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5C3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 КУМЕНСКОГО РАЙОНА</w:t>
      </w:r>
      <w:r>
        <w:rPr>
          <w:rFonts w:ascii="Times New Roman" w:hAnsi="Times New Roman"/>
          <w:b/>
          <w:sz w:val="28"/>
          <w:szCs w:val="28"/>
        </w:rPr>
        <w:br/>
        <w:t>КИРОВСКОЙ ОБЛАСТИ</w:t>
      </w:r>
    </w:p>
    <w:p w:rsidR="00000000" w:rsidRDefault="005D5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5D5C3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00000" w:rsidRDefault="005D5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0000" w:rsidRDefault="005D5C34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от 14.04.2021 №</w:t>
      </w:r>
      <w:r>
        <w:rPr>
          <w:rFonts w:ascii="Times New Roman" w:hAnsi="Times New Roman"/>
          <w:sz w:val="28"/>
          <w:szCs w:val="28"/>
          <w:lang w:eastAsia="ru-RU"/>
        </w:rPr>
        <w:t>13</w:t>
      </w:r>
    </w:p>
    <w:p w:rsidR="00000000" w:rsidRDefault="005D5C34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п.Речной</w:t>
      </w:r>
    </w:p>
    <w:p w:rsidR="00000000" w:rsidRDefault="005D5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0000" w:rsidRDefault="005D5C34">
      <w:pPr>
        <w:pStyle w:val="ConsPlusTitle"/>
        <w:tabs>
          <w:tab w:val="left" w:pos="5387"/>
        </w:tabs>
        <w:ind w:right="-6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Руководства по соблюдению обязательных требований законодательства при осуществлении муниципального контрол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за  соблюдением правил благоустройства на территории </w:t>
      </w:r>
    </w:p>
    <w:p w:rsidR="00000000" w:rsidRDefault="005D5C34">
      <w:pPr>
        <w:pStyle w:val="ConsPlusTitle"/>
        <w:tabs>
          <w:tab w:val="left" w:pos="5387"/>
        </w:tabs>
        <w:ind w:right="-6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Речного сельского поселения </w:t>
      </w:r>
    </w:p>
    <w:p w:rsidR="00000000" w:rsidRDefault="005D5C34">
      <w:pPr>
        <w:pStyle w:val="ConsPlusTitle"/>
        <w:tabs>
          <w:tab w:val="left" w:pos="5387"/>
        </w:tabs>
        <w:ind w:right="-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5D5C34">
      <w:pPr>
        <w:pStyle w:val="ConsPlusTitle"/>
        <w:tabs>
          <w:tab w:val="left" w:pos="5387"/>
        </w:tabs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5D5C34">
      <w:pPr>
        <w:pStyle w:val="a8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статьей 8.2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   Федеральным законом от 06.10.2003 N 131-ФЗ "Об общих принципах организации м</w:t>
      </w:r>
      <w:r>
        <w:rPr>
          <w:rFonts w:ascii="Times New Roman" w:hAnsi="Times New Roman"/>
          <w:sz w:val="28"/>
          <w:szCs w:val="28"/>
        </w:rPr>
        <w:t>естного самоуправления в Российской Федерации", администрация Речного сельского поселения ПОСТАНОВЛЯЕТ:</w:t>
      </w:r>
    </w:p>
    <w:p w:rsidR="00000000" w:rsidRDefault="005D5C34">
      <w:pPr>
        <w:pStyle w:val="a8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w:anchor="P3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Руководство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соблюдению обязательных требований законодательства при осуществлении муниципального контроля за соб</w:t>
      </w:r>
      <w:r>
        <w:rPr>
          <w:rFonts w:ascii="Times New Roman" w:hAnsi="Times New Roman"/>
          <w:sz w:val="28"/>
          <w:szCs w:val="28"/>
        </w:rPr>
        <w:t>людением правил благоустройства на территории Речного сельского поселения, согласно приложению к настоящему постановлению.</w:t>
      </w:r>
    </w:p>
    <w:p w:rsidR="00000000" w:rsidRDefault="005D5C34">
      <w:pPr>
        <w:pStyle w:val="a8"/>
        <w:ind w:firstLine="708"/>
        <w:jc w:val="both"/>
      </w:pPr>
      <w:r>
        <w:rPr>
          <w:rFonts w:ascii="Times New Roman" w:hAnsi="Times New Roman"/>
          <w:sz w:val="28"/>
          <w:szCs w:val="28"/>
        </w:rPr>
        <w:t>2. Опубликовать (обнародовать) настоящее постановление на официальном сайте администрации Куменского района на страничке Речного сель</w:t>
      </w:r>
      <w:r>
        <w:rPr>
          <w:rFonts w:ascii="Times New Roman" w:hAnsi="Times New Roman"/>
          <w:sz w:val="28"/>
          <w:szCs w:val="28"/>
        </w:rPr>
        <w:t>ского поселения.</w:t>
      </w:r>
    </w:p>
    <w:p w:rsidR="00000000" w:rsidRDefault="005D5C34">
      <w:pPr>
        <w:pStyle w:val="a8"/>
        <w:ind w:firstLine="708"/>
        <w:jc w:val="both"/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br/>
      </w:r>
    </w:p>
    <w:p w:rsidR="00000000" w:rsidRDefault="005D5C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00000" w:rsidRDefault="005D5C34">
      <w:pPr>
        <w:pStyle w:val="a8"/>
        <w:jc w:val="both"/>
      </w:pPr>
      <w:r>
        <w:rPr>
          <w:rFonts w:ascii="Times New Roman" w:hAnsi="Times New Roman"/>
          <w:sz w:val="28"/>
          <w:szCs w:val="28"/>
        </w:rPr>
        <w:t>И.о. главы  администрации                       В.Е. Матвеева</w:t>
      </w:r>
    </w:p>
    <w:p w:rsidR="00000000" w:rsidRDefault="005D5C34">
      <w:pPr>
        <w:pageBreakBefore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5D5C34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000000" w:rsidRDefault="005D5C34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00000" w:rsidRDefault="005D5C34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</w:p>
    <w:p w:rsidR="00000000" w:rsidRDefault="005D5C34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.04.2021 г  № 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000000" w:rsidRDefault="005D5C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0000" w:rsidRDefault="005D5C34">
      <w:pPr>
        <w:pStyle w:val="ConsPlusNormal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5D5C34">
      <w:pPr>
        <w:pStyle w:val="a8"/>
        <w:ind w:left="6096"/>
        <w:rPr>
          <w:rFonts w:ascii="Times New Roman" w:hAnsi="Times New Roman"/>
          <w:b/>
          <w:sz w:val="28"/>
          <w:szCs w:val="28"/>
        </w:rPr>
      </w:pPr>
    </w:p>
    <w:p w:rsidR="00000000" w:rsidRDefault="005D5C34">
      <w:pPr>
        <w:pStyle w:val="ConsPlusTitle"/>
        <w:jc w:val="center"/>
      </w:pPr>
      <w:bookmarkStart w:id="0" w:name="P30"/>
      <w:bookmarkEnd w:id="0"/>
      <w:r>
        <w:rPr>
          <w:rFonts w:ascii="Times New Roman" w:hAnsi="Times New Roman" w:cs="Times New Roman"/>
          <w:b w:val="0"/>
          <w:sz w:val="28"/>
          <w:szCs w:val="28"/>
        </w:rPr>
        <w:t>РУКОВОДСТВО</w:t>
      </w:r>
    </w:p>
    <w:p w:rsidR="00000000" w:rsidRDefault="005D5C34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ПО СОБЛЮДЕНИЮ ОБЯЗАТЕЛЬНЫХ ТРЕБОВАНИЙ ЗАКОНОДАТЕЛЬСТВА ПРИ ОСУЩЕСТВЛЕНИИ МУНИЦИПАЛЬНОГО КОНТРОЛЯ ЗА СОБЛЮДЕНИЕМ ПРАВИЛ БЛАГОУСТРОЙСТВА РЕЧНОГО СЕЛЬСКОГО ПОСЕЛЕНИЯ</w:t>
      </w:r>
    </w:p>
    <w:p w:rsidR="00000000" w:rsidRDefault="005D5C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5D5C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00000" w:rsidRDefault="005D5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</w:t>
      </w:r>
      <w:r>
        <w:rPr>
          <w:rFonts w:ascii="Times New Roman" w:hAnsi="Times New Roman" w:cs="Times New Roman"/>
          <w:sz w:val="28"/>
          <w:szCs w:val="28"/>
        </w:rPr>
        <w:t>правил благоустройства - действия должностных лиц органа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</w:t>
      </w:r>
      <w:r>
        <w:rPr>
          <w:rFonts w:ascii="Times New Roman" w:hAnsi="Times New Roman" w:cs="Times New Roman"/>
          <w:sz w:val="28"/>
          <w:szCs w:val="28"/>
        </w:rPr>
        <w:t>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в области использования автомобильных дорог 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</w:t>
      </w:r>
      <w:r>
        <w:rPr>
          <w:rFonts w:ascii="Times New Roman" w:hAnsi="Times New Roman" w:cs="Times New Roman"/>
          <w:sz w:val="28"/>
          <w:szCs w:val="28"/>
        </w:rPr>
        <w:t>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>проверки является соблюдение юридическими лицами, индивидуальными предпринимателями требований Правил на территории Речного сельского поселения.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Субъектами проверки являются юридические лица и индивидуальные предприниматели, осуществляющие исполнение требо</w:t>
      </w:r>
      <w:r>
        <w:rPr>
          <w:rFonts w:ascii="Times New Roman" w:hAnsi="Times New Roman" w:cs="Times New Roman"/>
          <w:sz w:val="28"/>
          <w:szCs w:val="28"/>
        </w:rPr>
        <w:t>ваний Правил на территории  Речного сельского поселения.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на территории  Речного сельского поселения осуществляется в соответствии с Административным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 за соблюдением правил благоустройства на территории  Речного сельского поселения, утвержденным Постановлением ад</w:t>
      </w:r>
      <w:r>
        <w:rPr>
          <w:rFonts w:ascii="Times New Roman" w:hAnsi="Times New Roman" w:cs="Times New Roman"/>
          <w:sz w:val="28"/>
          <w:szCs w:val="28"/>
        </w:rPr>
        <w:t>министрации Речного сельского поселения.</w:t>
      </w:r>
    </w:p>
    <w:p w:rsidR="00000000" w:rsidRDefault="005D5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D5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D5C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 по контролю без взаимодействия</w:t>
      </w:r>
    </w:p>
    <w:p w:rsidR="00000000" w:rsidRDefault="005D5C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с юридическими лицами, индивидуальными предпринимателями</w:t>
      </w:r>
    </w:p>
    <w:p w:rsidR="00000000" w:rsidRDefault="005D5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 мероприятиям по контролю без взаимодействия с юридическими лицами, индивидуальными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и относятся плановые (рейдовые) осмотры (обследования) территорий, акваторий, транспортных средств, другие виды и формы мероприятий по контролю, установленные федеральными законами. 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таких мероприятий юридическим лицам, индивидуальным предпр</w:t>
      </w:r>
      <w:r>
        <w:rPr>
          <w:rFonts w:ascii="Times New Roman" w:hAnsi="Times New Roman" w:cs="Times New Roman"/>
          <w:sz w:val="28"/>
          <w:szCs w:val="28"/>
        </w:rPr>
        <w:t>инимателям может быть направлено предостережение о недопустимости нарушения обязательных требований.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</w:t>
      </w:r>
      <w:r>
        <w:rPr>
          <w:rFonts w:ascii="Times New Roman" w:hAnsi="Times New Roman" w:cs="Times New Roman"/>
          <w:sz w:val="28"/>
          <w:szCs w:val="28"/>
        </w:rPr>
        <w:t xml:space="preserve">х требований должностные лица отдела муниципального контроля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</w:t>
      </w:r>
      <w:r>
        <w:rPr>
          <w:rFonts w:ascii="Times New Roman" w:hAnsi="Times New Roman" w:cs="Times New Roman"/>
          <w:sz w:val="28"/>
          <w:szCs w:val="28"/>
        </w:rPr>
        <w:t>может быть назначена внеплановая проверка юридического лица, индивидуального предпринимателя.</w:t>
      </w:r>
    </w:p>
    <w:p w:rsidR="00000000" w:rsidRDefault="005D5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D5C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Ведение работы по профилактике соблюдения</w:t>
      </w:r>
    </w:p>
    <w:p w:rsidR="00000000" w:rsidRDefault="005D5C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:rsidR="00000000" w:rsidRDefault="005D5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 администрации, выполняющий функции муниципального контроля,  обязан информировать ю</w:t>
      </w:r>
      <w:r>
        <w:rPr>
          <w:rFonts w:ascii="Times New Roman" w:hAnsi="Times New Roman" w:cs="Times New Roman"/>
          <w:sz w:val="28"/>
          <w:szCs w:val="28"/>
        </w:rPr>
        <w:t>ридических лиц, индивидуальных предпринимателей по вопросам соблюдения обязательных требований, в том числе посредством: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а) консультаций с подконтрольными субъектами по разъяснению обязательных требований;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б) разработки и опубликования руководств по соблюд</w:t>
      </w:r>
      <w:r>
        <w:rPr>
          <w:rFonts w:ascii="Times New Roman" w:hAnsi="Times New Roman" w:cs="Times New Roman"/>
          <w:sz w:val="28"/>
          <w:szCs w:val="28"/>
        </w:rPr>
        <w:t>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в) разъяснительной работы в средствах массовой информации;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г) распространения комментариев о содержании новых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устанавливающих обязательные требования, внесенных изменениях в действующие акты;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</w:t>
      </w:r>
      <w:r>
        <w:rPr>
          <w:rFonts w:ascii="Times New Roman" w:hAnsi="Times New Roman" w:cs="Times New Roman"/>
          <w:sz w:val="28"/>
          <w:szCs w:val="28"/>
        </w:rPr>
        <w:t xml:space="preserve"> новых обязательных требований.</w:t>
      </w:r>
    </w:p>
    <w:p w:rsidR="00000000" w:rsidRDefault="005D5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D5C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Разъяснения неоднозначных или неясных для подконтрольных</w:t>
      </w:r>
    </w:p>
    <w:p w:rsidR="00000000" w:rsidRDefault="005D5C3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лиц обязательных требований</w:t>
      </w:r>
    </w:p>
    <w:p w:rsidR="00000000" w:rsidRDefault="005D5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, их уполномоченные представители, допустившие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Федерального </w:t>
      </w:r>
      <w:hyperlink r:id="rId7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294-ФЗ, необоснованно препятствующие проведению проверок, уклоняющиеся</w:t>
      </w:r>
      <w:r>
        <w:rPr>
          <w:rFonts w:ascii="Times New Roman" w:hAnsi="Times New Roman" w:cs="Times New Roman"/>
          <w:sz w:val="28"/>
          <w:szCs w:val="28"/>
        </w:rPr>
        <w:t xml:space="preserve">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</w:t>
      </w:r>
      <w:r>
        <w:rPr>
          <w:rFonts w:ascii="Times New Roman" w:hAnsi="Times New Roman" w:cs="Times New Roman"/>
          <w:sz w:val="28"/>
          <w:szCs w:val="28"/>
        </w:rPr>
        <w:t>ными правовыми актами, несут ответственность в соответствии с законодательством Российской Федерации.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гл.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а именно: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статья 19.4.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Непови</w:t>
      </w:r>
      <w:r>
        <w:rPr>
          <w:rFonts w:ascii="Times New Roman" w:hAnsi="Times New Roman" w:cs="Times New Roman"/>
          <w:sz w:val="28"/>
          <w:szCs w:val="28"/>
        </w:rPr>
        <w:t>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статья 19.4.1.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статья 19.5.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статья 19.7.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Непредставление сведений (информации).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На основании закона Кировской области  от 04.12.2007 № 200-ЗО «Об административной ответственности Ки</w:t>
      </w:r>
      <w:r>
        <w:rPr>
          <w:rFonts w:ascii="Times New Roman" w:hAnsi="Times New Roman" w:cs="Times New Roman"/>
          <w:sz w:val="28"/>
          <w:szCs w:val="28"/>
        </w:rPr>
        <w:t>ровской области», составами административных правонарушений, выявленных при осуществлении муниципального контроля за соблюдением правил благоустройства, будут являться: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статья 4.1. Нарушение муниципальных правовых актов в сфере благоустройства;</w:t>
      </w:r>
    </w:p>
    <w:p w:rsidR="00000000" w:rsidRDefault="005D5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 статья</w:t>
      </w:r>
      <w:r>
        <w:rPr>
          <w:rFonts w:ascii="Times New Roman" w:hAnsi="Times New Roman" w:cs="Times New Roman"/>
          <w:sz w:val="28"/>
          <w:szCs w:val="28"/>
        </w:rPr>
        <w:t xml:space="preserve"> 4.3.  Повреждение или уничтожение зеленых насаждений в городах и иных населенных пунктах.</w:t>
      </w:r>
    </w:p>
    <w:p w:rsidR="00000000" w:rsidRDefault="005D5C34">
      <w:pPr>
        <w:pStyle w:val="ConsPlusNormal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000000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D5C34"/>
    <w:rsid w:val="005D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4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8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ВК1"/>
    <w:basedOn w:val="ab"/>
    <w:pPr>
      <w:tabs>
        <w:tab w:val="clear" w:pos="4677"/>
        <w:tab w:val="clear" w:pos="9355"/>
        <w:tab w:val="center" w:pos="4703"/>
        <w:tab w:val="right" w:pos="7822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</w:rPr>
  </w:style>
  <w:style w:type="paragraph" w:customStyle="1" w:styleId="100">
    <w:name w:val="Знак10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444755A8FE7295F5BDCD5DCC284AE531A91BC371E0F321DB304EBED9C7611F31BC998B4AB10604m4p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444755A8FE7295F5BDCD5DCC284AE531A91BC17DE8F321DB304EBED9mCp7L" TargetMode="External"/><Relationship Id="rId12" Type="http://schemas.openxmlformats.org/officeDocument/2006/relationships/hyperlink" Target="consultantplus://offline/ref=82444755A8FE7295F5BDCD5DCC284AE531A91BC371E0F321DB304EBED9C7611F31BC998B4AB1050Fm4p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444755A8FE7295F5BDCD4BCF441DEA34A241CF79EEFA7E8E6648E98697674A71FC9FDE09F40E0C4103C17Em5p3L" TargetMode="External"/><Relationship Id="rId11" Type="http://schemas.openxmlformats.org/officeDocument/2006/relationships/hyperlink" Target="consultantplus://offline/ref=82444755A8FE7295F5BDCD5DCC284AE531A91BC371E0F321DB304EBED9C7611F31BC998D43B9m0pBL" TargetMode="External"/><Relationship Id="rId5" Type="http://schemas.openxmlformats.org/officeDocument/2006/relationships/hyperlink" Target="consultantplus://offline/ref=82444755A8FE7295F5BDCD5DCC284AE531A91BC17DE8F321DB304EBED9C7611F31BC998842mBp6L" TargetMode="External"/><Relationship Id="rId10" Type="http://schemas.openxmlformats.org/officeDocument/2006/relationships/hyperlink" Target="consultantplus://offline/ref=82444755A8FE7295F5BDCD5DCC284AE531A91BC371E0F321DB304EBED9C7611F31BC998D43B9m0p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444755A8FE7295F5BDCD5DCC284AE531A91BC371E0F321DB304EBED9C7611F31BC998D43B9m0p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Gidora</dc:creator>
  <cp:lastModifiedBy>User Windows</cp:lastModifiedBy>
  <cp:revision>2</cp:revision>
  <cp:lastPrinted>1995-11-21T14:41:00Z</cp:lastPrinted>
  <dcterms:created xsi:type="dcterms:W3CDTF">2021-10-07T13:40:00Z</dcterms:created>
  <dcterms:modified xsi:type="dcterms:W3CDTF">2021-10-07T13:40:00Z</dcterms:modified>
</cp:coreProperties>
</file>