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5368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АДМИНИСТРАЦИЯ РЕЧНОГО СЕЛЬСКОГО ПОСЕЛЕНИЯ КУМЕНСКОГО РАЙОНА</w:t>
      </w:r>
      <w:r>
        <w:rPr>
          <w:rFonts w:ascii="Times New Roman" w:hAnsi="Times New Roman"/>
          <w:b/>
          <w:sz w:val="28"/>
          <w:szCs w:val="28"/>
        </w:rPr>
        <w:br/>
        <w:t>КИРОВСКОЙ ОБЛАСТИ</w:t>
      </w:r>
    </w:p>
    <w:p w:rsidR="00000000" w:rsidRDefault="00AB53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AB5368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000000" w:rsidRDefault="00AB53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00000" w:rsidRDefault="00AB5368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14</w:t>
      </w:r>
      <w:r>
        <w:rPr>
          <w:rFonts w:ascii="Times New Roman" w:hAnsi="Times New Roman"/>
          <w:sz w:val="28"/>
          <w:szCs w:val="28"/>
          <w:lang w:eastAsia="ru-RU"/>
        </w:rPr>
        <w:t xml:space="preserve">.04.2021 №   </w:t>
      </w:r>
      <w:r>
        <w:rPr>
          <w:rFonts w:ascii="Times New Roman" w:hAnsi="Times New Roman"/>
          <w:sz w:val="28"/>
          <w:szCs w:val="28"/>
          <w:lang w:eastAsia="ru-RU"/>
        </w:rPr>
        <w:t>15</w:t>
      </w:r>
    </w:p>
    <w:p w:rsidR="00000000" w:rsidRDefault="00AB5368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  <w:lang w:eastAsia="ru-RU"/>
        </w:rPr>
        <w:t>п.Речной</w:t>
      </w:r>
    </w:p>
    <w:p w:rsidR="00000000" w:rsidRDefault="00AB53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00000" w:rsidRDefault="00AB5368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Об утверждении и введении в действие Программы профилактики нарушений обязательных требований</w:t>
      </w:r>
    </w:p>
    <w:p w:rsidR="00000000" w:rsidRDefault="00AB53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AB5368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В соответствии с частью </w:t>
      </w:r>
      <w:r>
        <w:rPr>
          <w:rFonts w:ascii="Times New Roman" w:hAnsi="Times New Roman"/>
          <w:sz w:val="28"/>
          <w:szCs w:val="28"/>
        </w:rPr>
        <w:t>1 статьи 8.2 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постановлением Правительства РФ от 26.12.2</w:t>
      </w:r>
      <w:r>
        <w:rPr>
          <w:rFonts w:ascii="Times New Roman" w:hAnsi="Times New Roman"/>
          <w:sz w:val="28"/>
          <w:szCs w:val="28"/>
        </w:rPr>
        <w:t>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</w:t>
      </w:r>
      <w:r>
        <w:rPr>
          <w:rFonts w:ascii="Times New Roman" w:hAnsi="Times New Roman"/>
          <w:sz w:val="28"/>
          <w:szCs w:val="28"/>
        </w:rPr>
        <w:t xml:space="preserve"> правовыми актами», Уставом муниципального образования Речное сельское поселение Куменского района Кировской области, администрация Речного сельского поселения ПОСТАНОВЛЯЕТ:</w:t>
      </w:r>
    </w:p>
    <w:p w:rsidR="00000000" w:rsidRDefault="00AB5368">
      <w:pPr>
        <w:pStyle w:val="a8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1.Утвердить прилагаемую Программу профилактики нарушений обязательных требований, </w:t>
      </w:r>
      <w:r>
        <w:rPr>
          <w:rFonts w:ascii="Times New Roman" w:hAnsi="Times New Roman"/>
          <w:sz w:val="28"/>
          <w:szCs w:val="28"/>
        </w:rPr>
        <w:t>осуществляемую органом муниципального контроля  – Администрацией Речного сельского поселения на 2021 год и плановый период 2022-2023 гг. (далее - Программа профилактики нарушений).</w:t>
      </w:r>
    </w:p>
    <w:p w:rsidR="00000000" w:rsidRDefault="00AB5368">
      <w:pPr>
        <w:pStyle w:val="a8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. Постановление администрации Речного сельского поселения от 19.12.2019 № </w:t>
      </w:r>
      <w:r>
        <w:rPr>
          <w:rFonts w:ascii="Times New Roman" w:hAnsi="Times New Roman"/>
          <w:sz w:val="28"/>
          <w:szCs w:val="28"/>
          <w:lang w:eastAsia="ru-RU"/>
        </w:rPr>
        <w:t>72 «Об утверждении программы профилактики нарушений обязательных требований законодательства в сфере муниципального контроля» признать утратившим силу.</w:t>
      </w:r>
    </w:p>
    <w:p w:rsidR="00000000" w:rsidRDefault="00AB5368">
      <w:pPr>
        <w:pStyle w:val="a8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2.Настоящее постановление опубликовать в информационном бюллетене и разместить на странице Речного сельс</w:t>
      </w:r>
      <w:r>
        <w:rPr>
          <w:rFonts w:ascii="Times New Roman" w:hAnsi="Times New Roman"/>
          <w:sz w:val="28"/>
          <w:szCs w:val="28"/>
        </w:rPr>
        <w:t>кого поселения.</w:t>
      </w:r>
    </w:p>
    <w:p w:rsidR="00000000" w:rsidRDefault="00AB5368">
      <w:pPr>
        <w:pStyle w:val="a8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8"/>
          <w:szCs w:val="28"/>
        </w:rPr>
        <w:t>3.Настоящее постановление вступает в силу со дня опубликования.</w:t>
      </w:r>
    </w:p>
    <w:p w:rsidR="00000000" w:rsidRDefault="00AB5368">
      <w:pPr>
        <w:tabs>
          <w:tab w:val="left" w:pos="138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000000" w:rsidRDefault="00AB5368">
      <w:pPr>
        <w:tabs>
          <w:tab w:val="left" w:pos="138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И.о. главы администрации                                   В.Е. Матвеева</w:t>
      </w:r>
    </w:p>
    <w:p w:rsidR="00000000" w:rsidRDefault="00AB5368">
      <w:pPr>
        <w:pageBreakBefore/>
        <w:tabs>
          <w:tab w:val="left" w:pos="1380"/>
        </w:tabs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000000" w:rsidRDefault="00AB5368">
      <w:pPr>
        <w:tabs>
          <w:tab w:val="left" w:pos="1380"/>
        </w:tabs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000000" w:rsidRDefault="00AB5368">
      <w:pPr>
        <w:tabs>
          <w:tab w:val="left" w:pos="1380"/>
        </w:tabs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>Речного сельского поселения</w:t>
      </w:r>
    </w:p>
    <w:p w:rsidR="00000000" w:rsidRDefault="00AB5368">
      <w:pPr>
        <w:tabs>
          <w:tab w:val="left" w:pos="1380"/>
        </w:tabs>
        <w:spacing w:after="0" w:line="240" w:lineRule="auto"/>
        <w:jc w:val="center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от 14.04.2021 №   </w:t>
      </w:r>
      <w:r>
        <w:rPr>
          <w:rFonts w:ascii="Times New Roman" w:hAnsi="Times New Roman"/>
          <w:sz w:val="28"/>
          <w:szCs w:val="28"/>
        </w:rPr>
        <w:t>15</w:t>
      </w:r>
    </w:p>
    <w:p w:rsidR="00000000" w:rsidRDefault="00AB5368">
      <w:pPr>
        <w:tabs>
          <w:tab w:val="left" w:pos="13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0000" w:rsidRDefault="00AB5368">
      <w:pPr>
        <w:tabs>
          <w:tab w:val="left" w:pos="1380"/>
          <w:tab w:val="center" w:pos="4677"/>
          <w:tab w:val="right" w:pos="9355"/>
        </w:tabs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000000" w:rsidRDefault="00AB5368">
      <w:pPr>
        <w:tabs>
          <w:tab w:val="left" w:pos="1380"/>
          <w:tab w:val="center" w:pos="4677"/>
          <w:tab w:val="right" w:pos="9355"/>
        </w:tabs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Профилактики нарушений, осуществляемая органом муниципального контроля - администрацией Речного сельского поселения на 2021 год.</w:t>
      </w:r>
    </w:p>
    <w:p w:rsidR="00000000" w:rsidRDefault="00AB5368">
      <w:pPr>
        <w:tabs>
          <w:tab w:val="left" w:pos="1380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AB5368">
      <w:pPr>
        <w:tabs>
          <w:tab w:val="left" w:pos="1380"/>
          <w:tab w:val="center" w:pos="4677"/>
          <w:tab w:val="right" w:pos="9355"/>
        </w:tabs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Паспорт</w:t>
      </w:r>
    </w:p>
    <w:p w:rsidR="00000000" w:rsidRDefault="00AB5368">
      <w:pPr>
        <w:tabs>
          <w:tab w:val="left" w:pos="1380"/>
          <w:tab w:val="center" w:pos="4677"/>
          <w:tab w:val="right" w:pos="9355"/>
        </w:tabs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программы профилактики нарушений обязательных требований законодат</w:t>
      </w:r>
      <w:r>
        <w:rPr>
          <w:rFonts w:ascii="Times New Roman" w:hAnsi="Times New Roman"/>
          <w:sz w:val="24"/>
          <w:szCs w:val="24"/>
        </w:rPr>
        <w:t>ельства в сфере муниципального контроля, осуществляемого</w:t>
      </w:r>
    </w:p>
    <w:p w:rsidR="00000000" w:rsidRDefault="00AB5368">
      <w:pPr>
        <w:tabs>
          <w:tab w:val="left" w:pos="1380"/>
          <w:tab w:val="center" w:pos="4677"/>
          <w:tab w:val="right" w:pos="9355"/>
        </w:tabs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администрацией Речного сельского поселения </w:t>
      </w:r>
    </w:p>
    <w:p w:rsidR="00000000" w:rsidRDefault="00AB5368">
      <w:pPr>
        <w:tabs>
          <w:tab w:val="left" w:pos="1380"/>
          <w:tab w:val="center" w:pos="4677"/>
          <w:tab w:val="right" w:pos="9355"/>
        </w:tabs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на 2021 год и плановый период 2022-2023 гг.</w:t>
      </w:r>
    </w:p>
    <w:p w:rsidR="00000000" w:rsidRDefault="00AB5368">
      <w:pPr>
        <w:tabs>
          <w:tab w:val="left" w:pos="1380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2211"/>
        <w:gridCol w:w="7106"/>
      </w:tblGrid>
      <w:tr w:rsidR="00000000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1380"/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1380"/>
                <w:tab w:val="center" w:pos="4677"/>
                <w:tab w:val="right" w:pos="935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Программа профилактики нарушений обязательных требований законодательства в сфере муниц</w:t>
            </w:r>
            <w:r>
              <w:rPr>
                <w:rFonts w:ascii="Times New Roman" w:hAnsi="Times New Roman"/>
                <w:sz w:val="24"/>
                <w:szCs w:val="24"/>
              </w:rPr>
              <w:t>ипального контроля, осуществляемого  администрацией Речного  сельского поселения на 2021 год и плановый период 2022 – 2023 гг.</w:t>
            </w:r>
          </w:p>
        </w:tc>
      </w:tr>
      <w:tr w:rsidR="00000000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1380"/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1380"/>
                <w:tab w:val="center" w:pos="4677"/>
                <w:tab w:val="right" w:pos="935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-Федеральный Закон от 06.10.2003 № 131-ФЗ «Об общих принципах организации местного самоу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 в Российской Федерации»;</w:t>
            </w:r>
          </w:p>
          <w:p w:rsidR="00000000" w:rsidRDefault="00AB5368">
            <w:pPr>
              <w:tabs>
                <w:tab w:val="left" w:pos="1380"/>
                <w:tab w:val="center" w:pos="4677"/>
                <w:tab w:val="right" w:pos="935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-Федеральный закон от 26.12.2008 № 294-ФЗ</w:t>
            </w:r>
          </w:p>
          <w:p w:rsidR="00000000" w:rsidRDefault="00AB5368">
            <w:pPr>
              <w:tabs>
                <w:tab w:val="left" w:pos="1380"/>
                <w:tab w:val="center" w:pos="4677"/>
                <w:tab w:val="right" w:pos="935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000000" w:rsidRDefault="00AB5368">
            <w:pPr>
              <w:tabs>
                <w:tab w:val="left" w:pos="1380"/>
                <w:tab w:val="center" w:pos="4677"/>
                <w:tab w:val="right" w:pos="935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-Постановление Правительства РФ </w:t>
            </w:r>
            <w:r>
              <w:rPr>
                <w:rFonts w:ascii="Times New Roman" w:hAnsi="Times New Roman"/>
                <w:sz w:val="24"/>
                <w:szCs w:val="24"/>
              </w:rPr>
              <w:t>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</w:t>
            </w:r>
            <w:r>
              <w:rPr>
                <w:rFonts w:ascii="Times New Roman" w:hAnsi="Times New Roman"/>
                <w:sz w:val="24"/>
                <w:szCs w:val="24"/>
              </w:rPr>
              <w:t>ципальными правовыми актами»</w:t>
            </w:r>
          </w:p>
        </w:tc>
      </w:tr>
      <w:tr w:rsidR="00000000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1380"/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1380"/>
                <w:tab w:val="center" w:pos="4677"/>
                <w:tab w:val="right" w:pos="935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Речного  сельского поселения Куменского района Кировской области (далее – Администрация поселения)</w:t>
            </w:r>
          </w:p>
        </w:tc>
      </w:tr>
      <w:tr w:rsidR="00000000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1380"/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1380"/>
                <w:tab w:val="center" w:pos="4677"/>
                <w:tab w:val="right" w:pos="935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-предупреждение нарушений юридическими лицами и индивидуальными предпринима</w:t>
            </w:r>
            <w:r>
              <w:rPr>
                <w:rFonts w:ascii="Times New Roman" w:hAnsi="Times New Roman"/>
                <w:sz w:val="24"/>
                <w:szCs w:val="24"/>
              </w:rPr>
              <w:t>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</w:t>
            </w:r>
            <w:r>
              <w:rPr>
                <w:rFonts w:ascii="Times New Roman" w:hAnsi="Times New Roman"/>
                <w:sz w:val="24"/>
                <w:szCs w:val="24"/>
              </w:rPr>
              <w:t>ципальный контроль за соблюдением требований, установленных федеральными законами, законами Кировской области (далее – требований, установленных законодательством РФ);</w:t>
            </w:r>
          </w:p>
          <w:p w:rsidR="00000000" w:rsidRDefault="00AB5368">
            <w:pPr>
              <w:tabs>
                <w:tab w:val="left" w:pos="1380"/>
                <w:tab w:val="center" w:pos="4677"/>
                <w:tab w:val="right" w:pos="935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-устранение причин, факторов и условий, способствующих нарушениям обязательных требовани</w:t>
            </w:r>
            <w:r>
              <w:rPr>
                <w:rFonts w:ascii="Times New Roman" w:hAnsi="Times New Roman"/>
                <w:sz w:val="24"/>
                <w:szCs w:val="24"/>
              </w:rPr>
              <w:t>й, установленных законодательством РФ</w:t>
            </w:r>
          </w:p>
        </w:tc>
      </w:tr>
      <w:tr w:rsidR="00000000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1380"/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1380"/>
                <w:tab w:val="center" w:pos="4677"/>
                <w:tab w:val="right" w:pos="935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000000" w:rsidRDefault="00AB5368">
            <w:pPr>
              <w:tabs>
                <w:tab w:val="left" w:pos="1380"/>
                <w:tab w:val="center" w:pos="4677"/>
                <w:tab w:val="right" w:pos="935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-выявление причин, факторов и условий, способствующих нарушениям обязательных требований, устано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законодательством РФ;</w:t>
            </w:r>
          </w:p>
          <w:p w:rsidR="00000000" w:rsidRDefault="00AB5368">
            <w:pPr>
              <w:tabs>
                <w:tab w:val="left" w:pos="1380"/>
                <w:tab w:val="center" w:pos="4677"/>
                <w:tab w:val="right" w:pos="935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000000">
        <w:trPr>
          <w:trHeight w:val="1137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1380"/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B5368">
            <w:pPr>
              <w:tabs>
                <w:tab w:val="left" w:pos="1380"/>
                <w:tab w:val="center" w:pos="4677"/>
                <w:tab w:val="right" w:pos="935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2021 год и плановый период 2022-2023 годов</w:t>
            </w:r>
          </w:p>
        </w:tc>
      </w:tr>
      <w:tr w:rsidR="00000000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1380"/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1380"/>
                <w:tab w:val="center" w:pos="4677"/>
                <w:tab w:val="right" w:pos="935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мероп</w:t>
            </w:r>
            <w:r>
              <w:rPr>
                <w:rFonts w:ascii="Times New Roman" w:hAnsi="Times New Roman"/>
                <w:sz w:val="24"/>
                <w:szCs w:val="24"/>
              </w:rPr>
              <w:t>риятий Программы не предусмотрено</w:t>
            </w:r>
          </w:p>
        </w:tc>
      </w:tr>
      <w:tr w:rsidR="00000000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1380"/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1380"/>
                <w:tab w:val="center" w:pos="4677"/>
                <w:tab w:val="right" w:pos="935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</w:t>
            </w:r>
            <w:r>
              <w:rPr>
                <w:rFonts w:ascii="Times New Roman" w:hAnsi="Times New Roman"/>
                <w:sz w:val="24"/>
                <w:szCs w:val="24"/>
              </w:rPr>
              <w:t>ть на территории Речного   сельского  поселения, требований законодательства РФ;</w:t>
            </w:r>
          </w:p>
          <w:p w:rsidR="00000000" w:rsidRDefault="00AB5368">
            <w:pPr>
              <w:tabs>
                <w:tab w:val="left" w:pos="1380"/>
                <w:tab w:val="center" w:pos="4677"/>
                <w:tab w:val="right" w:pos="935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000000" w:rsidRDefault="00AB5368">
            <w:pPr>
              <w:tabs>
                <w:tab w:val="left" w:pos="1380"/>
                <w:tab w:val="center" w:pos="4677"/>
                <w:tab w:val="right" w:pos="935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-уменьшить общее число нарушений треб</w:t>
            </w:r>
            <w:r>
              <w:rPr>
                <w:rFonts w:ascii="Times New Roman" w:hAnsi="Times New Roman"/>
                <w:sz w:val="24"/>
                <w:szCs w:val="24"/>
              </w:rPr>
              <w:t>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000000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1380"/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B5368">
            <w:pPr>
              <w:tabs>
                <w:tab w:val="left" w:pos="1380"/>
                <w:tab w:val="center" w:pos="4677"/>
                <w:tab w:val="right" w:pos="935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отсутствуют</w:t>
            </w:r>
          </w:p>
        </w:tc>
      </w:tr>
    </w:tbl>
    <w:p w:rsidR="00000000" w:rsidRDefault="00AB5368">
      <w:pPr>
        <w:tabs>
          <w:tab w:val="left" w:pos="1380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000" w:rsidRDefault="00AB5368">
      <w:pPr>
        <w:tabs>
          <w:tab w:val="left" w:pos="1380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AB5368">
      <w:pPr>
        <w:tabs>
          <w:tab w:val="left" w:pos="1380"/>
          <w:tab w:val="center" w:pos="4677"/>
          <w:tab w:val="right" w:pos="9355"/>
        </w:tabs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Раздел 1.  Виды муницип</w:t>
      </w:r>
      <w:r>
        <w:rPr>
          <w:rFonts w:ascii="Times New Roman" w:hAnsi="Times New Roman"/>
          <w:b/>
          <w:sz w:val="28"/>
          <w:szCs w:val="28"/>
        </w:rPr>
        <w:t>ального контроля, осуществляемого администрацией  Речного</w:t>
      </w:r>
      <w:r>
        <w:t xml:space="preserve"> сельского поселения</w:t>
      </w:r>
    </w:p>
    <w:tbl>
      <w:tblPr>
        <w:tblW w:w="0" w:type="auto"/>
        <w:tblInd w:w="-15" w:type="dxa"/>
        <w:tblLayout w:type="fixed"/>
        <w:tblLook w:val="0000"/>
      </w:tblPr>
      <w:tblGrid>
        <w:gridCol w:w="560"/>
        <w:gridCol w:w="4226"/>
        <w:gridCol w:w="4708"/>
      </w:tblGrid>
      <w:tr w:rsidR="0000000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00000" w:rsidRDefault="00AB536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ости</w:t>
            </w:r>
          </w:p>
        </w:tc>
      </w:tr>
      <w:tr w:rsidR="0000000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контроль за обеспечением сохранности автомобильных дорог местного значения в границах населенных пунктов Речного сельского поселения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Речного сельского поселения</w:t>
            </w:r>
          </w:p>
        </w:tc>
      </w:tr>
      <w:tr w:rsidR="0000000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жилищный контроль на  территории Речного с</w:t>
            </w:r>
            <w:r>
              <w:rPr>
                <w:rFonts w:ascii="Times New Roman" w:hAnsi="Times New Roman"/>
                <w:sz w:val="24"/>
                <w:szCs w:val="24"/>
              </w:rPr>
              <w:t>ельского поселения Куменского района Кировской области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Речного сельского поселения</w:t>
            </w:r>
          </w:p>
        </w:tc>
      </w:tr>
      <w:tr w:rsidR="0000000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контроль в сфере соблюдения правил благоустройства территории Речного сельского поселения Куменского района Кировской области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чного сельского поселения </w:t>
            </w:r>
          </w:p>
        </w:tc>
      </w:tr>
    </w:tbl>
    <w:p w:rsidR="00000000" w:rsidRDefault="00AB5368">
      <w:pPr>
        <w:tabs>
          <w:tab w:val="left" w:pos="36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AB5368">
      <w:pPr>
        <w:tabs>
          <w:tab w:val="left" w:pos="36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AB5368">
      <w:pPr>
        <w:tabs>
          <w:tab w:val="left" w:pos="3672"/>
        </w:tabs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РАЗДЕЛ 2. Основные мероприятия по профилактике нарушений.</w:t>
      </w:r>
    </w:p>
    <w:p w:rsidR="00000000" w:rsidRDefault="00AB5368">
      <w:pPr>
        <w:tabs>
          <w:tab w:val="left" w:pos="3672"/>
        </w:tabs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2.1. План мероприятий по профилактике нарушений на 2021 год.</w:t>
      </w:r>
    </w:p>
    <w:tbl>
      <w:tblPr>
        <w:tblW w:w="0" w:type="auto"/>
        <w:tblInd w:w="-15" w:type="dxa"/>
        <w:tblLayout w:type="fixed"/>
        <w:tblLook w:val="0000"/>
      </w:tblPr>
      <w:tblGrid>
        <w:gridCol w:w="1029"/>
        <w:gridCol w:w="3979"/>
        <w:gridCol w:w="2095"/>
        <w:gridCol w:w="2498"/>
      </w:tblGrid>
      <w:tr w:rsidR="00000000"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367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00000" w:rsidRDefault="00AB5368">
            <w:pPr>
              <w:tabs>
                <w:tab w:val="left" w:pos="367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367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367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реализации программы        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367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Ответственный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исполнитель</w:t>
            </w:r>
          </w:p>
        </w:tc>
      </w:tr>
      <w:tr w:rsidR="00000000"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367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3672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</w:t>
            </w:r>
            <w:r>
              <w:rPr>
                <w:rFonts w:ascii="Times New Roman" w:hAnsi="Times New Roman"/>
                <w:sz w:val="24"/>
                <w:szCs w:val="24"/>
              </w:rPr>
              <w:t>а официальном сайте Куменского района на страничке администрации Речного сельского поселения 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соблюдения которых является предметом муниципального контроля, а также текстов соответствующих нормативных актов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3672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3672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Органы (должностные лица), уполномоченные на осуществление муниципального контроля в соответствующей сф</w:t>
            </w:r>
            <w:r>
              <w:rPr>
                <w:rFonts w:ascii="Times New Roman" w:hAnsi="Times New Roman"/>
                <w:sz w:val="24"/>
                <w:szCs w:val="24"/>
              </w:rPr>
              <w:t>ере деятельности, указанные в разделе 1 настоящей Программы</w:t>
            </w:r>
          </w:p>
        </w:tc>
      </w:tr>
      <w:tr w:rsidR="00000000"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367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3672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</w:t>
            </w:r>
            <w:r>
              <w:rPr>
                <w:rFonts w:ascii="Times New Roman" w:hAnsi="Times New Roman"/>
                <w:sz w:val="24"/>
                <w:szCs w:val="24"/>
              </w:rPr>
              <w:t>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3672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 случае изменения  обязательных требований- подготовка и распространение комментариев о содержании новых нормат</w:t>
            </w:r>
            <w:r>
              <w:rPr>
                <w:rFonts w:ascii="Times New Roman" w:hAnsi="Times New Roman"/>
                <w:sz w:val="24"/>
                <w:szCs w:val="24"/>
              </w:rPr>
              <w:t>ивных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</w:t>
            </w:r>
            <w:r>
              <w:rPr>
                <w:rFonts w:ascii="Times New Roman" w:hAnsi="Times New Roman"/>
                <w:sz w:val="24"/>
                <w:szCs w:val="24"/>
              </w:rPr>
              <w:t>еспечение соблюдения обязательных требований.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  <w:tr w:rsidR="00000000"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367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3672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регулярного (не реже одного раз</w:t>
            </w:r>
            <w:r>
              <w:rPr>
                <w:rFonts w:ascii="Times New Roman" w:hAnsi="Times New Roman"/>
                <w:sz w:val="24"/>
                <w:szCs w:val="24"/>
              </w:rPr>
              <w:t>а в год) обобщения практики осуществления в соответствующей сфере деятельности муниципального контроля и размещение на официальном сайте Куменского района на страничке администрации Речного сельского поселения в сети «Интернет» соответствующих обобщений,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том числе с указанием  наиболее часто встречающихся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3672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3672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Органы(должностн</w:t>
            </w:r>
            <w:r>
              <w:rPr>
                <w:rFonts w:ascii="Times New Roman" w:hAnsi="Times New Roman"/>
                <w:sz w:val="24"/>
                <w:szCs w:val="24"/>
              </w:rPr>
              <w:t>ые лица), уполномоченные на 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  <w:tr w:rsidR="00000000"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367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3672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5-7 ст.8</w:t>
            </w:r>
            <w:r>
              <w:rPr>
                <w:rFonts w:ascii="Times New Roman" w:hAnsi="Times New Roman"/>
                <w:sz w:val="24"/>
                <w:szCs w:val="24"/>
              </w:rPr>
              <w:t>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3672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3672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Органы(должностные лица), уполномоченные на 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</w:tbl>
    <w:p w:rsidR="00000000" w:rsidRDefault="00AB5368">
      <w:pPr>
        <w:tabs>
          <w:tab w:val="left" w:pos="3672"/>
        </w:tabs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2.2. Проект плана мероприятий по профилактике нарушени</w:t>
      </w:r>
      <w:r>
        <w:rPr>
          <w:rFonts w:ascii="Times New Roman" w:hAnsi="Times New Roman"/>
          <w:b/>
          <w:sz w:val="28"/>
          <w:szCs w:val="28"/>
        </w:rPr>
        <w:t>й на 2022 и 2023 годы.</w:t>
      </w:r>
    </w:p>
    <w:tbl>
      <w:tblPr>
        <w:tblW w:w="0" w:type="auto"/>
        <w:tblInd w:w="-15" w:type="dxa"/>
        <w:tblLayout w:type="fixed"/>
        <w:tblLook w:val="0000"/>
      </w:tblPr>
      <w:tblGrid>
        <w:gridCol w:w="1074"/>
        <w:gridCol w:w="4153"/>
        <w:gridCol w:w="1876"/>
        <w:gridCol w:w="2551"/>
      </w:tblGrid>
      <w:tr w:rsidR="0000000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367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00000" w:rsidRDefault="00AB5368">
            <w:pPr>
              <w:tabs>
                <w:tab w:val="left" w:pos="367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367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367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367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0000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367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3672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официальном сайте Куменского района на страничке администрации Речного сельского поселения  в сети «Интернет» для каждого ви</w:t>
            </w:r>
            <w:r>
              <w:rPr>
                <w:rFonts w:ascii="Times New Roman" w:hAnsi="Times New Roman"/>
                <w:sz w:val="24"/>
                <w:szCs w:val="24"/>
              </w:rPr>
              <w:t>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актов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3672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 течение го</w:t>
            </w:r>
            <w:r>
              <w:rPr>
                <w:rFonts w:ascii="Times New Roman" w:hAnsi="Times New Roman"/>
                <w:sz w:val="24"/>
                <w:szCs w:val="24"/>
              </w:rPr>
              <w:t>да (по мере необходимости)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3672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  <w:tr w:rsidR="0000000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367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3672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</w:t>
            </w:r>
            <w:r>
              <w:rPr>
                <w:rFonts w:ascii="Times New Roman" w:hAnsi="Times New Roman"/>
                <w:sz w:val="24"/>
                <w:szCs w:val="24"/>
              </w:rPr>
              <w:t>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иными способами.</w:t>
            </w:r>
          </w:p>
          <w:p w:rsidR="00000000" w:rsidRDefault="00AB5368">
            <w:pPr>
              <w:tabs>
                <w:tab w:val="left" w:pos="3672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изменения  обязательных требований- подготовка и распространение комментариев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</w:t>
            </w:r>
            <w:r>
              <w:rPr>
                <w:rFonts w:ascii="Times New Roman" w:hAnsi="Times New Roman"/>
                <w:sz w:val="24"/>
                <w:szCs w:val="24"/>
              </w:rPr>
              <w:t>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  <w:p w:rsidR="00000000" w:rsidRDefault="00AB5368">
            <w:pPr>
              <w:tabs>
                <w:tab w:val="left" w:pos="367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3672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3672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Органы (должностные лица), 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ые на 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  <w:tr w:rsidR="0000000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367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3672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регулярного(не реже одного раза в год) обобщения практики осуществления в соответствующей сфере деятельности муниципа</w:t>
            </w:r>
            <w:r>
              <w:rPr>
                <w:rFonts w:ascii="Times New Roman" w:hAnsi="Times New Roman"/>
                <w:sz w:val="24"/>
                <w:szCs w:val="24"/>
              </w:rPr>
              <w:t>льного контроля и размещение на официальном сайте Куменского района на страничке администрации Речного сельского поселения в сети «Интернет» соответствующих обобщений, в том числе с указанием  наиболее часто встречающихся обязательных требований с рекоменд</w:t>
            </w:r>
            <w:r>
              <w:rPr>
                <w:rFonts w:ascii="Times New Roman" w:hAnsi="Times New Roman"/>
                <w:sz w:val="24"/>
                <w:szCs w:val="24"/>
              </w:rPr>
              <w:t>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3672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3672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Органы(должностные лица), уполномоченные на осуществление муниципального контроля в соответствующей сфе</w:t>
            </w:r>
            <w:r>
              <w:rPr>
                <w:rFonts w:ascii="Times New Roman" w:hAnsi="Times New Roman"/>
                <w:sz w:val="24"/>
                <w:szCs w:val="24"/>
              </w:rPr>
              <w:t>ре деятельности, указанные в разделе 1 настоящей Программы</w:t>
            </w:r>
          </w:p>
        </w:tc>
      </w:tr>
      <w:tr w:rsidR="0000000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367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3672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с частями 5-7 ст.8.2 Федерального закона от 26 декабря 2008 года № 294-ФЗ «О защите прав юридических лиц </w:t>
            </w:r>
            <w:r>
              <w:rPr>
                <w:rFonts w:ascii="Times New Roman" w:hAnsi="Times New Roman"/>
                <w:sz w:val="24"/>
                <w:szCs w:val="24"/>
              </w:rPr>
              <w:t>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3672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5368">
            <w:pPr>
              <w:tabs>
                <w:tab w:val="left" w:pos="3672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Органы(должностные лица), уполномоченные на осущ</w:t>
            </w:r>
            <w:r>
              <w:rPr>
                <w:rFonts w:ascii="Times New Roman" w:hAnsi="Times New Roman"/>
                <w:sz w:val="24"/>
                <w:szCs w:val="24"/>
              </w:rPr>
              <w:t>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</w:tbl>
    <w:p w:rsidR="00000000" w:rsidRDefault="00AB5368">
      <w:pPr>
        <w:tabs>
          <w:tab w:val="left" w:pos="36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000" w:rsidRDefault="00AB5368">
      <w:pPr>
        <w:tabs>
          <w:tab w:val="left" w:pos="36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00000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B5368"/>
    <w:rsid w:val="00AB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styleId="a9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zh-CN"/>
    </w:rPr>
  </w:style>
  <w:style w:type="paragraph" w:customStyle="1" w:styleId="100">
    <w:name w:val="Знак10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a">
    <w:name w:val="Содержимое таблицы"/>
    <w:basedOn w:val="a"/>
    <w:pPr>
      <w:widowControl w:val="0"/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1775</Words>
  <Characters>10118</Characters>
  <Application>Microsoft Office Word</Application>
  <DocSecurity>0</DocSecurity>
  <Lines>84</Lines>
  <Paragraphs>23</Paragraphs>
  <ScaleCrop>false</ScaleCrop>
  <Company/>
  <LinksUpToDate>false</LinksUpToDate>
  <CharactersWithSpaces>11870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 Windows</cp:lastModifiedBy>
  <cp:revision>2</cp:revision>
  <cp:lastPrinted>1995-11-21T14:41:00Z</cp:lastPrinted>
  <dcterms:created xsi:type="dcterms:W3CDTF">2021-10-07T13:40:00Z</dcterms:created>
  <dcterms:modified xsi:type="dcterms:W3CDTF">2021-10-07T13:40:00Z</dcterms:modified>
</cp:coreProperties>
</file>