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38" w:rsidRDefault="00574A38" w:rsidP="00574A38">
      <w:pPr>
        <w:ind w:left="794"/>
        <w:rPr>
          <w:sz w:val="24"/>
          <w:szCs w:val="24"/>
        </w:rPr>
      </w:pPr>
    </w:p>
    <w:p w:rsidR="00574A38" w:rsidRDefault="00574A38" w:rsidP="00574A38">
      <w:pPr>
        <w:keepNext/>
        <w:jc w:val="center"/>
        <w:outlineLvl w:val="0"/>
        <w:rPr>
          <w:b/>
          <w:bCs/>
          <w:sz w:val="28"/>
          <w:szCs w:val="24"/>
        </w:rPr>
      </w:pPr>
    </w:p>
    <w:p w:rsidR="00574A38" w:rsidRDefault="00574A38" w:rsidP="00574A38">
      <w:pPr>
        <w:keepNext/>
        <w:jc w:val="center"/>
        <w:outlineLvl w:val="0"/>
        <w:rPr>
          <w:b/>
          <w:bCs/>
          <w:sz w:val="28"/>
          <w:szCs w:val="24"/>
        </w:rPr>
      </w:pPr>
    </w:p>
    <w:p w:rsidR="00574A38" w:rsidRDefault="00574A38" w:rsidP="00574A38">
      <w:pPr>
        <w:keepNext/>
        <w:jc w:val="center"/>
        <w:outlineLvl w:val="0"/>
        <w:rPr>
          <w:b/>
          <w:bCs/>
          <w:sz w:val="28"/>
          <w:szCs w:val="24"/>
        </w:rPr>
      </w:pPr>
    </w:p>
    <w:p w:rsidR="00574A38" w:rsidRDefault="00574A38" w:rsidP="00574A38">
      <w:pPr>
        <w:keepNext/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АДМИНИСТРАЦИЯ РЕЧНОГО СЕЛЬСКОГО ПОСЕЛЕНИЯ КУМЕНСКОГО РАЙОНА</w:t>
      </w:r>
    </w:p>
    <w:p w:rsidR="00574A38" w:rsidRDefault="00574A38" w:rsidP="00574A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КИРОВСКОЙ ОБЛАСТИ</w:t>
      </w:r>
    </w:p>
    <w:p w:rsidR="00574A38" w:rsidRDefault="00574A38" w:rsidP="00574A38">
      <w:pPr>
        <w:keepNext/>
        <w:spacing w:before="360"/>
        <w:jc w:val="center"/>
        <w:outlineLvl w:val="2"/>
        <w:rPr>
          <w:b/>
          <w:sz w:val="32"/>
          <w:szCs w:val="24"/>
        </w:rPr>
      </w:pPr>
      <w:r>
        <w:rPr>
          <w:b/>
          <w:sz w:val="32"/>
          <w:szCs w:val="24"/>
        </w:rPr>
        <w:t>ПОСТАНОВЛЕНИЕ</w:t>
      </w:r>
    </w:p>
    <w:p w:rsidR="00574A38" w:rsidRDefault="00574A38" w:rsidP="00574A38">
      <w:pPr>
        <w:rPr>
          <w:sz w:val="24"/>
          <w:szCs w:val="24"/>
        </w:rPr>
      </w:pPr>
    </w:p>
    <w:p w:rsidR="00574A38" w:rsidRDefault="00574A38" w:rsidP="00574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31.01.2022  № 1                                                                                                                             </w:t>
      </w:r>
    </w:p>
    <w:p w:rsidR="00574A38" w:rsidRDefault="00574A38" w:rsidP="00574A38">
      <w:pPr>
        <w:jc w:val="center"/>
        <w:rPr>
          <w:sz w:val="28"/>
          <w:szCs w:val="28"/>
        </w:rPr>
      </w:pPr>
      <w:r>
        <w:rPr>
          <w:sz w:val="28"/>
          <w:szCs w:val="28"/>
        </w:rPr>
        <w:t>П.Речной</w:t>
      </w:r>
    </w:p>
    <w:p w:rsidR="00574A38" w:rsidRDefault="00574A38" w:rsidP="00574A38">
      <w:pPr>
        <w:spacing w:before="480"/>
        <w:ind w:right="-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выполнению решения Речной сельской Думы от 21.12.2021 № 45/206 «О бюджете муниципального образования Речное сельское поселение Куменского района Кировской области на 2022 год и плановый период 2023 и 2024 годов»</w:t>
      </w:r>
    </w:p>
    <w:p w:rsidR="00574A38" w:rsidRDefault="00574A38" w:rsidP="00574A38">
      <w:pPr>
        <w:outlineLvl w:val="0"/>
        <w:rPr>
          <w:sz w:val="28"/>
          <w:szCs w:val="28"/>
        </w:rPr>
      </w:pPr>
    </w:p>
    <w:p w:rsidR="00574A38" w:rsidRDefault="00574A38" w:rsidP="00574A3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со статьей 34 Положения о бюджетном процессе в муниципальном образовании Речное сельское поселение Куменского района, утвержденного решением Речной сельской Думы от 25.09.2014 № 14/88  и в целях выполнения решения Речной сельской Думы   от 23.12.2019 № 28/121 «О бюджете муниципального образования Речное сельское поселение Куменского района Кировской области на 2020 год и  плановый период 2021 и 2022 годов»   администрация</w:t>
      </w:r>
      <w:proofErr w:type="gramEnd"/>
      <w:r>
        <w:rPr>
          <w:sz w:val="28"/>
          <w:szCs w:val="28"/>
        </w:rPr>
        <w:t xml:space="preserve"> Речного сельского поселения ПОСТАНОВЛЯЕТ: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 Принять к исполнению бюджет поселения на 2022 год и плановый период 2023 и 2024 годов.</w:t>
      </w:r>
    </w:p>
    <w:p w:rsidR="00574A38" w:rsidRDefault="00574A38" w:rsidP="00574A3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 xml:space="preserve">Бухгалтеру-финансисту администрации поселения Дмитриевой Марии Сергеевне обеспечить постоянный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бюджета поселения.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2.1. Подготовить и представить на утверждение главе администрации  поселения отчёты об исполнении бюджета поселения за первый квартал, первое полугодие и девять месяцев 2022 года.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2.2. Осуществлять ежеквартальный мониторинг соблюдения норматива формирования расходов на содержание органов местного самоуправления поселения на 2022 год.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2.3. Обеспечить заключение и оплату муниципальных контрактов, иных договоров, подлежащих исполнению за счёт средств бюджета поселения в пределах доведённых лимитов бюджетных обязательств и с учётом принятых и неисполненных обязательств.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2.4. </w:t>
      </w:r>
      <w:proofErr w:type="gramStart"/>
      <w:r>
        <w:rPr>
          <w:rFonts w:eastAsia="Calibri"/>
          <w:sz w:val="28"/>
          <w:szCs w:val="28"/>
        </w:rPr>
        <w:t xml:space="preserve">Обеспечить в первом полугодии 2022 года размещение извещений об осуществлении закупки для обеспечения муниципальных нужд по средствам на выполнение расходных обязательств органов местного </w:t>
      </w:r>
      <w:r>
        <w:rPr>
          <w:rFonts w:eastAsia="Calibri"/>
          <w:sz w:val="28"/>
          <w:szCs w:val="28"/>
        </w:rPr>
        <w:lastRenderedPageBreak/>
        <w:t>самоуправления, финансовое обеспечение (</w:t>
      </w:r>
      <w:proofErr w:type="spellStart"/>
      <w:r>
        <w:rPr>
          <w:rFonts w:eastAsia="Calibri"/>
          <w:sz w:val="28"/>
          <w:szCs w:val="28"/>
        </w:rPr>
        <w:t>софинансирование</w:t>
      </w:r>
      <w:proofErr w:type="spellEnd"/>
      <w:r>
        <w:rPr>
          <w:rFonts w:eastAsia="Calibri"/>
          <w:sz w:val="28"/>
          <w:szCs w:val="28"/>
        </w:rPr>
        <w:t>) которых осуществляется за счет субсидий, субвенций и иных межбюджетных трансфертов, имеющих целевое назначение,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</w:t>
      </w:r>
      <w:proofErr w:type="gramEnd"/>
      <w:r>
        <w:rPr>
          <w:rFonts w:eastAsia="Calibri"/>
          <w:sz w:val="28"/>
          <w:szCs w:val="28"/>
        </w:rPr>
        <w:t>, оказание услуг.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2.5. </w:t>
      </w:r>
      <w:proofErr w:type="gramStart"/>
      <w:r>
        <w:rPr>
          <w:rFonts w:eastAsia="Calibri"/>
          <w:sz w:val="28"/>
          <w:szCs w:val="28"/>
        </w:rPr>
        <w:t>При осуществлении закупок товаров, работ, услуг для обеспечения муниципальных нужд при определении поставщиков (подрядчиков, исполнителей) путем проведения конкурсов (аукционов), запросов котировок, запросов предложений в проектах муниципальных контрактов (договоров) предусматривать обязательное условие об оплате муниципальным заказчиком поставленного товара, выполненной работы (ее результатов), оказанной услуги, отдельных этапов исполнения контракта в течение шестидесяти календарных дней с даты подписания заказчиком документа о приемке, за</w:t>
      </w:r>
      <w:proofErr w:type="gramEnd"/>
      <w:r>
        <w:rPr>
          <w:rFonts w:eastAsia="Calibri"/>
          <w:sz w:val="28"/>
          <w:szCs w:val="28"/>
        </w:rPr>
        <w:t xml:space="preserve"> исключением случая, установленного частью 8 статьи 30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2.6. Не принимать решения, приводящие к увеличению в 2022 году численности работников администрации поселения.                       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2.7.  Обеспечить  выполнение   установленных  показателей социально-  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экономической эффективности и своевременное выполнение мероприятий муниципальных программ.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2.8. Осуществлять </w:t>
      </w:r>
      <w:proofErr w:type="gramStart"/>
      <w:r>
        <w:rPr>
          <w:rFonts w:eastAsia="Calibri"/>
          <w:sz w:val="28"/>
          <w:szCs w:val="28"/>
        </w:rPr>
        <w:t>контроль  за</w:t>
      </w:r>
      <w:proofErr w:type="gramEnd"/>
      <w:r>
        <w:rPr>
          <w:rFonts w:eastAsia="Calibri"/>
          <w:sz w:val="28"/>
          <w:szCs w:val="28"/>
        </w:rPr>
        <w:t xml:space="preserve"> приобретением    товаров, выполнением 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 и оказанием услуг и их финансированием в пределах утверждённых лимитов бюджетных обязательств по мероприятиям и объектам муниципальных программ.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2.9. </w:t>
      </w:r>
      <w:r>
        <w:rPr>
          <w:rFonts w:eastAsia="Calibri"/>
          <w:color w:val="C0504D"/>
          <w:sz w:val="28"/>
          <w:szCs w:val="28"/>
        </w:rPr>
        <w:tab/>
      </w:r>
      <w:r>
        <w:rPr>
          <w:rFonts w:eastAsia="Calibri"/>
          <w:sz w:val="28"/>
          <w:szCs w:val="28"/>
        </w:rPr>
        <w:t>Принять меры по выполнению установленных решением о бюджете показателей по поступлению доходов, а также обеспечить взаимодействие с  налоговым   органом   по  вопросам полноты и своевременности уплаты в местный бюджет налогов и других обязательных платежей,  взыскания недоимки с предприятий и организаций.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2.10. Производить уточнение платежей по </w:t>
      </w:r>
      <w:proofErr w:type="spellStart"/>
      <w:r>
        <w:rPr>
          <w:rFonts w:eastAsia="Calibri"/>
          <w:sz w:val="28"/>
          <w:szCs w:val="28"/>
        </w:rPr>
        <w:t>администрируемым</w:t>
      </w:r>
      <w:proofErr w:type="spellEnd"/>
      <w:r>
        <w:rPr>
          <w:rFonts w:eastAsia="Calibri"/>
          <w:sz w:val="28"/>
          <w:szCs w:val="28"/>
        </w:rPr>
        <w:t xml:space="preserve"> доходным источникам,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2.11. Обеспечить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 соблюдением установленных         лимитов потребления энергетических ресурсов.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2.12. Обеспечить приоритетное и своевременное финансирование расходов на выплату заработной платы работникам с начислениями и расчётов за оказанные коммунальные услуги.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2.13. Обеспечить своевременную выплату  </w:t>
      </w:r>
      <w:proofErr w:type="gramStart"/>
      <w:r>
        <w:rPr>
          <w:rFonts w:eastAsia="Calibri"/>
          <w:sz w:val="28"/>
          <w:szCs w:val="28"/>
        </w:rPr>
        <w:t>публичных</w:t>
      </w:r>
      <w:proofErr w:type="gramEnd"/>
      <w:r>
        <w:rPr>
          <w:rFonts w:eastAsia="Calibri"/>
          <w:sz w:val="28"/>
          <w:szCs w:val="28"/>
        </w:rPr>
        <w:t xml:space="preserve">   нормативных      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обязательств за счёт средств, выделяемых из областного бюджета в виде субсидий и субвенций и иных межбюджетных трансфертов, имеющих целевое назначение.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2.14. Обеспечить своевременную выплату публичных нормативных обязательств за счет средств, выделяемых из областного бюджета в виде субсидий и субвенций и иных межбюджетных трансфертов, имеющих целевое назначение.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2.15. Обеспечить проведение мониторинга своевременного и полного использования средств, выделяемых из областного бюджета  в виде субсидий и субвенций и иных межбюджетных трансфертов, имеющих целевое назначение.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2.16. Обеспечить целевое использование средств, выделяемых из областного бюджета в виде субсидий и субвенций и иных межбюджетных трансфертов, имеющих целевое назначение.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2.17. Обеспечить представление в финансовое управление администрации Куменского района требуемых информаций в установленные им сроки.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выполнением постановления оставляю за собой.</w:t>
      </w:r>
    </w:p>
    <w:p w:rsidR="00574A38" w:rsidRDefault="00574A38" w:rsidP="00574A3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4. Настоящее постановление вступает в силу со дня его опубликования.</w:t>
      </w:r>
    </w:p>
    <w:p w:rsidR="00574A38" w:rsidRDefault="00574A38" w:rsidP="00574A38">
      <w:pPr>
        <w:jc w:val="both"/>
        <w:rPr>
          <w:rFonts w:eastAsia="Calibri"/>
          <w:bCs/>
          <w:sz w:val="28"/>
          <w:szCs w:val="28"/>
        </w:rPr>
      </w:pPr>
    </w:p>
    <w:p w:rsidR="00574A38" w:rsidRDefault="00574A38" w:rsidP="00574A38">
      <w:pPr>
        <w:jc w:val="both"/>
        <w:rPr>
          <w:rFonts w:eastAsia="Calibri"/>
          <w:bCs/>
          <w:sz w:val="28"/>
          <w:szCs w:val="28"/>
        </w:rPr>
      </w:pPr>
    </w:p>
    <w:p w:rsidR="00574A38" w:rsidRDefault="00574A38" w:rsidP="00574A38">
      <w:pPr>
        <w:jc w:val="both"/>
        <w:rPr>
          <w:rFonts w:eastAsia="Calibri"/>
          <w:bCs/>
          <w:sz w:val="28"/>
          <w:szCs w:val="28"/>
        </w:rPr>
      </w:pPr>
    </w:p>
    <w:p w:rsidR="00574A38" w:rsidRDefault="00574A38" w:rsidP="00574A38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И.о</w:t>
      </w:r>
      <w:proofErr w:type="gramStart"/>
      <w:r>
        <w:rPr>
          <w:rFonts w:eastAsia="Calibri"/>
          <w:sz w:val="28"/>
          <w:szCs w:val="28"/>
          <w:lang w:eastAsia="ar-SA"/>
        </w:rPr>
        <w:t>.г</w:t>
      </w:r>
      <w:proofErr w:type="gramEnd"/>
      <w:r>
        <w:rPr>
          <w:rFonts w:eastAsia="Calibri"/>
          <w:sz w:val="28"/>
          <w:szCs w:val="28"/>
          <w:lang w:eastAsia="ar-SA"/>
        </w:rPr>
        <w:t>лавы администрации                        В.Е.Матвеева</w:t>
      </w:r>
    </w:p>
    <w:p w:rsidR="00574A38" w:rsidRDefault="00574A38" w:rsidP="00574A38">
      <w:pPr>
        <w:jc w:val="both"/>
        <w:rPr>
          <w:rFonts w:eastAsia="Calibri"/>
          <w:sz w:val="28"/>
          <w:szCs w:val="28"/>
          <w:lang w:eastAsia="ar-SA"/>
        </w:rPr>
      </w:pPr>
    </w:p>
    <w:p w:rsidR="00574A38" w:rsidRDefault="00574A38" w:rsidP="00574A38">
      <w:pPr>
        <w:suppressAutoHyphens/>
        <w:rPr>
          <w:sz w:val="24"/>
          <w:szCs w:val="24"/>
          <w:lang w:eastAsia="ar-SA"/>
        </w:rPr>
      </w:pPr>
    </w:p>
    <w:p w:rsidR="00574A38" w:rsidRDefault="00574A38" w:rsidP="00574A38">
      <w:pPr>
        <w:suppressAutoHyphens/>
        <w:rPr>
          <w:sz w:val="24"/>
          <w:szCs w:val="24"/>
          <w:lang w:eastAsia="ar-SA"/>
        </w:rPr>
      </w:pPr>
    </w:p>
    <w:p w:rsidR="00574A38" w:rsidRDefault="00574A38" w:rsidP="00574A38">
      <w:pPr>
        <w:rPr>
          <w:sz w:val="28"/>
          <w:szCs w:val="28"/>
        </w:rPr>
      </w:pPr>
    </w:p>
    <w:p w:rsidR="00574A38" w:rsidRDefault="00574A38" w:rsidP="00574A38">
      <w:bookmarkStart w:id="0" w:name="_GoBack"/>
      <w:bookmarkEnd w:id="0"/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4A38"/>
    <w:rsid w:val="00574A38"/>
    <w:rsid w:val="00AB7B10"/>
    <w:rsid w:val="00C673BF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38"/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880</Words>
  <Characters>5020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2022-02-08T06:06:00Z</dcterms:created>
  <dcterms:modified xsi:type="dcterms:W3CDTF">2022-02-08T06:15:00Z</dcterms:modified>
</cp:coreProperties>
</file>