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06" w:rsidRDefault="00344F06" w:rsidP="00344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344F06" w:rsidRDefault="00344F06" w:rsidP="00344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344F06" w:rsidRDefault="00344F06" w:rsidP="00344F06">
      <w:pPr>
        <w:jc w:val="center"/>
        <w:rPr>
          <w:b/>
          <w:sz w:val="28"/>
          <w:szCs w:val="28"/>
        </w:rPr>
      </w:pPr>
    </w:p>
    <w:p w:rsidR="00344F06" w:rsidRDefault="00344F06" w:rsidP="00344F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4F06" w:rsidRDefault="00344F06" w:rsidP="00344F06">
      <w:pPr>
        <w:jc w:val="center"/>
        <w:rPr>
          <w:b/>
          <w:sz w:val="28"/>
          <w:szCs w:val="28"/>
        </w:rPr>
      </w:pPr>
    </w:p>
    <w:p w:rsidR="00344F06" w:rsidRDefault="00964DDF" w:rsidP="00344F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02.02.2021</w:t>
      </w:r>
      <w:r w:rsidR="00344F06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</w:p>
    <w:p w:rsidR="00344F06" w:rsidRDefault="00344F06" w:rsidP="00344F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 Речной</w:t>
      </w:r>
    </w:p>
    <w:p w:rsidR="00344F06" w:rsidRDefault="00344F06" w:rsidP="00344F06">
      <w:pPr>
        <w:jc w:val="center"/>
      </w:pPr>
    </w:p>
    <w:p w:rsidR="00344F06" w:rsidRDefault="00344F06" w:rsidP="00344F06">
      <w:pPr>
        <w:jc w:val="center"/>
      </w:pPr>
    </w:p>
    <w:p w:rsidR="00344F06" w:rsidRDefault="00344F06" w:rsidP="00344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лимитов на тепловую и электрическую энергию</w:t>
      </w:r>
    </w:p>
    <w:p w:rsidR="00344F06" w:rsidRDefault="00344F06" w:rsidP="00344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 год</w:t>
      </w:r>
    </w:p>
    <w:p w:rsidR="00344F06" w:rsidRDefault="00344F06" w:rsidP="00344F06">
      <w:pPr>
        <w:jc w:val="center"/>
        <w:rPr>
          <w:sz w:val="28"/>
          <w:szCs w:val="28"/>
        </w:rPr>
      </w:pP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постановлением администрации Куменского района от 25.12.2019 № 562 «Об установлении лимитов на тепловую, электрическую энергию и природный газ для  учреждений городских и сельских поселений Куменского района на 2020 год», пунктом 5 части 1 статьи 35 Устава муниципального образования Речное сельское поселение Куменского района Кировской области,  в целях оптимального расходования бюджетных средств на потребление электрической  и тепловой энергии администрация</w:t>
      </w:r>
      <w:proofErr w:type="gramEnd"/>
      <w:r>
        <w:rPr>
          <w:sz w:val="28"/>
          <w:szCs w:val="28"/>
        </w:rPr>
        <w:t xml:space="preserve"> Речного сельского поселения ПОСТАНОВЛЯЕТ:</w:t>
      </w: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лимиты потребления электрической и тепловой энергии муниципальными  учреждениями, стоящими на балансе администрации Речного сельского поселения, на 2021 год, согласно приложениям № 1, № 2.</w:t>
      </w: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Заключить договоры на поставку электрической и тепловой энергии с открытым акционерным обществом «</w:t>
      </w:r>
      <w:proofErr w:type="spellStart"/>
      <w:r>
        <w:rPr>
          <w:sz w:val="28"/>
          <w:szCs w:val="28"/>
        </w:rPr>
        <w:t>Энергосбыт</w:t>
      </w:r>
      <w:proofErr w:type="spellEnd"/>
      <w:r>
        <w:rPr>
          <w:sz w:val="28"/>
          <w:szCs w:val="28"/>
        </w:rPr>
        <w:t xml:space="preserve"> Плюс» и теплоснабжающими организациями.</w:t>
      </w: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Довести лимиты потребления электрической энергии до подведомственных муниципальных казенных   учреждений.</w:t>
      </w: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Руководителям муниципальных казенных учреждений  не допускать необоснованного потребления электрической энергии.</w:t>
      </w: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специалиста 1-й категории, бухгалтера-финансиста администрации  сельского поселения.</w:t>
      </w:r>
    </w:p>
    <w:p w:rsidR="00344F06" w:rsidRDefault="00344F06" w:rsidP="00344F06">
      <w:pPr>
        <w:jc w:val="both"/>
        <w:rPr>
          <w:sz w:val="28"/>
          <w:szCs w:val="28"/>
        </w:rPr>
      </w:pPr>
    </w:p>
    <w:p w:rsidR="00344F06" w:rsidRDefault="00344F06" w:rsidP="00344F06">
      <w:pPr>
        <w:jc w:val="both"/>
        <w:rPr>
          <w:sz w:val="28"/>
          <w:szCs w:val="28"/>
        </w:rPr>
      </w:pPr>
    </w:p>
    <w:p w:rsidR="00344F06" w:rsidRDefault="00344F06" w:rsidP="00344F06">
      <w:pPr>
        <w:jc w:val="both"/>
        <w:rPr>
          <w:sz w:val="28"/>
          <w:szCs w:val="28"/>
        </w:rPr>
      </w:pP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                               С.Н. Чесноков</w:t>
      </w: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344F06" w:rsidRDefault="00344F06" w:rsidP="00344F06">
      <w:pPr>
        <w:jc w:val="both"/>
        <w:rPr>
          <w:sz w:val="28"/>
          <w:szCs w:val="28"/>
        </w:rPr>
      </w:pP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44F06" w:rsidRDefault="00344F06" w:rsidP="00344F06">
      <w:pPr>
        <w:jc w:val="both"/>
        <w:rPr>
          <w:sz w:val="28"/>
          <w:szCs w:val="28"/>
        </w:rPr>
      </w:pP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44F06" w:rsidRDefault="00344F06" w:rsidP="00344F06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                               С.Н. Чесноков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4F06"/>
    <w:rsid w:val="00344F06"/>
    <w:rsid w:val="003C42D6"/>
    <w:rsid w:val="005117C2"/>
    <w:rsid w:val="005B5CD5"/>
    <w:rsid w:val="00964DDF"/>
    <w:rsid w:val="00AB7B10"/>
    <w:rsid w:val="00D03588"/>
    <w:rsid w:val="00FF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2021-03-11T09:57:00Z</dcterms:created>
  <dcterms:modified xsi:type="dcterms:W3CDTF">2021-04-02T05:46:00Z</dcterms:modified>
</cp:coreProperties>
</file>