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3" w:rsidRPr="002468FF" w:rsidRDefault="00EB5CA3" w:rsidP="00EB5CA3">
      <w:pPr>
        <w:tabs>
          <w:tab w:val="left" w:pos="77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5CA3" w:rsidRPr="00462A0B" w:rsidRDefault="00EB5CA3" w:rsidP="00EB5CA3">
      <w:pPr>
        <w:spacing w:after="0" w:line="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462A0B">
        <w:rPr>
          <w:rFonts w:ascii="Times New Roman" w:hAnsi="Times New Roman"/>
          <w:b/>
          <w:sz w:val="27"/>
          <w:szCs w:val="27"/>
        </w:rPr>
        <w:t>КИРОВСКАЯ ОБЛАСТЬ КУМЁНСКИЙ РАЙОН</w:t>
      </w:r>
    </w:p>
    <w:p w:rsidR="00EB5CA3" w:rsidRPr="00462A0B" w:rsidRDefault="00EB5CA3" w:rsidP="00EB5CA3">
      <w:pPr>
        <w:spacing w:after="0" w:line="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РЕЧНОЕ СЕЛЬСКОЕ</w:t>
      </w:r>
      <w:r w:rsidRPr="00462A0B">
        <w:rPr>
          <w:rFonts w:ascii="Times New Roman" w:hAnsi="Times New Roman"/>
          <w:b/>
          <w:sz w:val="27"/>
          <w:szCs w:val="27"/>
        </w:rPr>
        <w:t xml:space="preserve"> ПОСЕЛЕНИЕ</w:t>
      </w:r>
    </w:p>
    <w:p w:rsidR="00EB5CA3" w:rsidRPr="00462A0B" w:rsidRDefault="00EB5CA3" w:rsidP="00EB5CA3">
      <w:pPr>
        <w:tabs>
          <w:tab w:val="center" w:pos="4677"/>
          <w:tab w:val="left" w:pos="6460"/>
        </w:tabs>
        <w:spacing w:after="0" w:line="0" w:lineRule="atLeast"/>
        <w:rPr>
          <w:rFonts w:ascii="Times New Roman" w:hAnsi="Times New Roman"/>
          <w:b/>
          <w:sz w:val="27"/>
          <w:szCs w:val="27"/>
        </w:rPr>
      </w:pPr>
      <w:r w:rsidRPr="00462A0B">
        <w:rPr>
          <w:rFonts w:ascii="Times New Roman" w:hAnsi="Times New Roman"/>
          <w:b/>
          <w:sz w:val="27"/>
          <w:szCs w:val="27"/>
        </w:rPr>
        <w:tab/>
        <w:t>ПОСЕЛКОВАЯ ДУМА ЧЕТВЕРТОГО СОЗЫВА</w:t>
      </w:r>
    </w:p>
    <w:p w:rsidR="00EB5CA3" w:rsidRPr="00440CD9" w:rsidRDefault="00EB5CA3" w:rsidP="00EB5CA3">
      <w:pPr>
        <w:tabs>
          <w:tab w:val="left" w:pos="7725"/>
        </w:tabs>
        <w:spacing w:after="0" w:line="0" w:lineRule="atLeast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EB5CA3" w:rsidRPr="00440CD9" w:rsidRDefault="00EB5CA3" w:rsidP="00EB5CA3">
      <w:pPr>
        <w:tabs>
          <w:tab w:val="left" w:pos="7725"/>
        </w:tabs>
        <w:spacing w:after="0" w:line="0" w:lineRule="atLeast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40CD9">
        <w:rPr>
          <w:rFonts w:ascii="Times New Roman" w:hAnsi="Times New Roman"/>
          <w:b/>
          <w:sz w:val="27"/>
          <w:szCs w:val="27"/>
        </w:rPr>
        <w:t xml:space="preserve">  </w:t>
      </w:r>
      <w:proofErr w:type="gramStart"/>
      <w:r w:rsidRPr="00440CD9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440CD9">
        <w:rPr>
          <w:rFonts w:ascii="Times New Roman" w:hAnsi="Times New Roman"/>
          <w:b/>
          <w:sz w:val="27"/>
          <w:szCs w:val="27"/>
        </w:rPr>
        <w:t xml:space="preserve"> Е Ш Е Н И Е</w:t>
      </w:r>
    </w:p>
    <w:p w:rsidR="00EB5CA3" w:rsidRPr="00DB679D" w:rsidRDefault="00EB5CA3" w:rsidP="00EB5CA3">
      <w:pPr>
        <w:tabs>
          <w:tab w:val="left" w:pos="7725"/>
        </w:tabs>
        <w:spacing w:after="0" w:line="0" w:lineRule="atLeast"/>
        <w:contextualSpacing/>
        <w:jc w:val="center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7"/>
          <w:szCs w:val="27"/>
        </w:rPr>
        <w:t>о</w:t>
      </w:r>
      <w:r w:rsidRPr="0095725E">
        <w:rPr>
          <w:rFonts w:ascii="Times New Roman" w:hAnsi="Times New Roman"/>
          <w:color w:val="000000"/>
          <w:sz w:val="27"/>
          <w:szCs w:val="27"/>
        </w:rPr>
        <w:t>т</w:t>
      </w:r>
      <w:r w:rsidR="004921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92183" w:rsidRPr="00DB679D">
        <w:rPr>
          <w:rFonts w:ascii="Times New Roman" w:hAnsi="Times New Roman"/>
          <w:color w:val="000000"/>
          <w:sz w:val="27"/>
          <w:szCs w:val="27"/>
          <w:u w:val="single"/>
        </w:rPr>
        <w:t>10.11.2020</w:t>
      </w:r>
      <w:r w:rsidRPr="0095725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B679D">
        <w:rPr>
          <w:rFonts w:ascii="Times New Roman" w:hAnsi="Times New Roman"/>
          <w:color w:val="000000"/>
          <w:sz w:val="27"/>
          <w:szCs w:val="27"/>
          <w:u w:val="single"/>
        </w:rPr>
        <w:t xml:space="preserve">№ </w:t>
      </w:r>
      <w:r w:rsidR="00AF3EDA" w:rsidRPr="00DB679D">
        <w:rPr>
          <w:rFonts w:ascii="Times New Roman" w:hAnsi="Times New Roman"/>
          <w:color w:val="000000"/>
          <w:sz w:val="27"/>
          <w:szCs w:val="27"/>
          <w:u w:val="single"/>
        </w:rPr>
        <w:t xml:space="preserve"> </w:t>
      </w:r>
      <w:r w:rsidR="00DB679D" w:rsidRPr="00DB679D">
        <w:rPr>
          <w:rFonts w:ascii="Times New Roman" w:hAnsi="Times New Roman"/>
          <w:color w:val="000000"/>
          <w:sz w:val="27"/>
          <w:szCs w:val="27"/>
          <w:u w:val="single"/>
        </w:rPr>
        <w:t>34/146</w:t>
      </w:r>
    </w:p>
    <w:p w:rsidR="00EB5CA3" w:rsidRPr="00DB679D" w:rsidRDefault="003C3D42" w:rsidP="00EB5CA3">
      <w:pPr>
        <w:tabs>
          <w:tab w:val="left" w:pos="7725"/>
        </w:tabs>
        <w:spacing w:after="0" w:line="0" w:lineRule="atLeast"/>
        <w:contextualSpacing/>
        <w:jc w:val="center"/>
        <w:rPr>
          <w:rFonts w:ascii="Times New Roman" w:hAnsi="Times New Roman"/>
          <w:sz w:val="27"/>
          <w:szCs w:val="27"/>
          <w:u w:val="single"/>
        </w:rPr>
      </w:pPr>
      <w:proofErr w:type="spellStart"/>
      <w:r>
        <w:rPr>
          <w:rFonts w:ascii="Times New Roman" w:hAnsi="Times New Roman"/>
          <w:sz w:val="27"/>
          <w:szCs w:val="27"/>
        </w:rPr>
        <w:t>с</w:t>
      </w:r>
      <w:proofErr w:type="gramStart"/>
      <w:r>
        <w:rPr>
          <w:rFonts w:ascii="Times New Roman" w:hAnsi="Times New Roman"/>
          <w:sz w:val="27"/>
          <w:szCs w:val="27"/>
        </w:rPr>
        <w:t>.п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 xml:space="preserve"> Речной</w:t>
      </w:r>
    </w:p>
    <w:p w:rsidR="00EB5CA3" w:rsidRPr="00440CD9" w:rsidRDefault="00EB5CA3" w:rsidP="00EB5CA3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/>
          <w:sz w:val="27"/>
          <w:szCs w:val="27"/>
        </w:rPr>
      </w:pPr>
    </w:p>
    <w:p w:rsidR="00EB5CA3" w:rsidRPr="00440CD9" w:rsidRDefault="00EB5CA3" w:rsidP="00EB5CA3">
      <w:pPr>
        <w:tabs>
          <w:tab w:val="left" w:pos="7725"/>
        </w:tabs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40CD9">
        <w:rPr>
          <w:rFonts w:ascii="Times New Roman" w:hAnsi="Times New Roman"/>
          <w:b/>
          <w:sz w:val="27"/>
          <w:szCs w:val="27"/>
        </w:rPr>
        <w:t>О внесении изменений в текстовую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440CD9">
        <w:rPr>
          <w:rFonts w:ascii="Times New Roman" w:hAnsi="Times New Roman"/>
          <w:b/>
          <w:sz w:val="27"/>
          <w:szCs w:val="27"/>
        </w:rPr>
        <w:t xml:space="preserve"> часть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440CD9">
        <w:rPr>
          <w:rFonts w:ascii="Times New Roman" w:hAnsi="Times New Roman"/>
          <w:b/>
          <w:sz w:val="27"/>
          <w:szCs w:val="27"/>
        </w:rPr>
        <w:t>правил землепользова</w:t>
      </w:r>
      <w:r>
        <w:rPr>
          <w:rFonts w:ascii="Times New Roman" w:hAnsi="Times New Roman"/>
          <w:b/>
          <w:sz w:val="27"/>
          <w:szCs w:val="27"/>
        </w:rPr>
        <w:t>ния и застройки  Речного</w:t>
      </w:r>
      <w:r w:rsidR="00D33C56">
        <w:rPr>
          <w:rFonts w:ascii="Times New Roman" w:hAnsi="Times New Roman"/>
          <w:b/>
          <w:sz w:val="27"/>
          <w:szCs w:val="27"/>
        </w:rPr>
        <w:t xml:space="preserve"> сельского</w:t>
      </w:r>
      <w:r w:rsidRPr="00440CD9">
        <w:rPr>
          <w:rFonts w:ascii="Times New Roman" w:hAnsi="Times New Roman"/>
          <w:b/>
          <w:sz w:val="27"/>
          <w:szCs w:val="27"/>
        </w:rPr>
        <w:t xml:space="preserve"> поселения</w:t>
      </w:r>
    </w:p>
    <w:p w:rsidR="00EB5CA3" w:rsidRPr="00440CD9" w:rsidRDefault="00EB5CA3" w:rsidP="00EB5CA3">
      <w:pPr>
        <w:tabs>
          <w:tab w:val="left" w:pos="7725"/>
        </w:tabs>
        <w:spacing w:line="48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96">
        <w:rPr>
          <w:rFonts w:ascii="Times New Roman" w:hAnsi="Times New Roman"/>
          <w:sz w:val="28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Федерации», статьями 4,5 Положения о публичных слушаниях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Речное сельское поселение Речная </w:t>
      </w:r>
      <w:r w:rsidRPr="00AA2D96">
        <w:rPr>
          <w:rFonts w:ascii="Times New Roman" w:hAnsi="Times New Roman"/>
          <w:sz w:val="28"/>
          <w:szCs w:val="28"/>
        </w:rPr>
        <w:t>Поселковая Дума четвертого созыва РЕШИЛА:</w:t>
      </w:r>
    </w:p>
    <w:p w:rsidR="00EB5CA3" w:rsidRPr="00AA2D96" w:rsidRDefault="00EB5CA3" w:rsidP="00EB5CA3">
      <w:pPr>
        <w:spacing w:after="0" w:line="0" w:lineRule="atLeast"/>
        <w:ind w:firstLine="36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AA2D9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п.\.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 п.</w:t>
      </w:r>
      <w:r w:rsidRPr="00AA2D96">
        <w:rPr>
          <w:rFonts w:ascii="Times New Roman" w:hAnsi="Times New Roman"/>
          <w:sz w:val="28"/>
          <w:szCs w:val="28"/>
        </w:rPr>
        <w:t xml:space="preserve"> 2.3 «Градостроительные регламенты» в текстовой част и правил землепользов</w:t>
      </w:r>
      <w:r>
        <w:rPr>
          <w:rFonts w:ascii="Times New Roman" w:hAnsi="Times New Roman"/>
          <w:sz w:val="28"/>
          <w:szCs w:val="28"/>
        </w:rPr>
        <w:t>ания и застройки Речного сельского поселения утвержденных Речной</w:t>
      </w:r>
      <w:r w:rsidRPr="00AA2D96">
        <w:rPr>
          <w:rFonts w:ascii="Times New Roman" w:hAnsi="Times New Roman"/>
          <w:sz w:val="28"/>
          <w:szCs w:val="28"/>
        </w:rPr>
        <w:t xml:space="preserve"> поселковой Думой третьего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созыва от 23.03.2017 № 32/202</w:t>
      </w:r>
      <w:r w:rsidRPr="00AA2D96">
        <w:rPr>
          <w:rFonts w:ascii="Times New Roman" w:hAnsi="Times New Roman"/>
          <w:sz w:val="28"/>
          <w:szCs w:val="28"/>
        </w:rPr>
        <w:t xml:space="preserve"> внести изменения следующего содержания:</w:t>
      </w:r>
    </w:p>
    <w:p w:rsidR="00EB5CA3" w:rsidRPr="003B7820" w:rsidRDefault="00EB5CA3" w:rsidP="00EB5CA3">
      <w:pPr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«…3.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 может быть направлено в форме электронного документа, подписанного электрон</w:t>
      </w:r>
      <w:r>
        <w:rPr>
          <w:rFonts w:ascii="Times New Roman" w:hAnsi="Times New Roman"/>
          <w:color w:val="000000"/>
          <w:sz w:val="28"/>
          <w:szCs w:val="28"/>
        </w:rPr>
        <w:t>ной подписью</w:t>
      </w:r>
      <w:r w:rsidRPr="00AA2D9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5CA3" w:rsidRPr="00AA2D96" w:rsidRDefault="00EB5CA3" w:rsidP="00EB5CA3">
      <w:pPr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AA2D9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D96">
        <w:rPr>
          <w:rFonts w:ascii="Times New Roman" w:hAnsi="Times New Roman"/>
          <w:sz w:val="28"/>
          <w:szCs w:val="28"/>
        </w:rPr>
        <w:t>В пункт  2.2 «Градостроительные регламенты» в текстовой части правил землепользов</w:t>
      </w:r>
      <w:r>
        <w:rPr>
          <w:rFonts w:ascii="Times New Roman" w:hAnsi="Times New Roman"/>
          <w:sz w:val="28"/>
          <w:szCs w:val="28"/>
        </w:rPr>
        <w:t xml:space="preserve">ания и застройки Речного сельского </w:t>
      </w:r>
      <w:r w:rsidRPr="00AA2D96">
        <w:rPr>
          <w:rFonts w:ascii="Times New Roman" w:hAnsi="Times New Roman"/>
          <w:sz w:val="28"/>
          <w:szCs w:val="28"/>
        </w:rPr>
        <w:t xml:space="preserve"> посел</w:t>
      </w:r>
      <w:r>
        <w:rPr>
          <w:rFonts w:ascii="Times New Roman" w:hAnsi="Times New Roman"/>
          <w:sz w:val="28"/>
          <w:szCs w:val="28"/>
        </w:rPr>
        <w:t>ения утвержденных Речной</w:t>
      </w:r>
      <w:r w:rsidRPr="00AA2D96">
        <w:rPr>
          <w:rFonts w:ascii="Times New Roman" w:hAnsi="Times New Roman"/>
          <w:sz w:val="28"/>
          <w:szCs w:val="28"/>
        </w:rPr>
        <w:t xml:space="preserve"> поселк</w:t>
      </w:r>
      <w:r>
        <w:rPr>
          <w:rFonts w:ascii="Times New Roman" w:hAnsi="Times New Roman"/>
          <w:sz w:val="28"/>
          <w:szCs w:val="28"/>
        </w:rPr>
        <w:t>овой Думой третьего созыва от 23.03.2017 № 32/202</w:t>
      </w:r>
      <w:r w:rsidRPr="00AA2D96">
        <w:rPr>
          <w:rFonts w:ascii="Times New Roman" w:hAnsi="Times New Roman"/>
          <w:sz w:val="28"/>
          <w:szCs w:val="28"/>
        </w:rPr>
        <w:t xml:space="preserve"> внести изменения следующего содержания:</w:t>
      </w:r>
    </w:p>
    <w:p w:rsidR="00EB5CA3" w:rsidRPr="00AA2D96" w:rsidRDefault="00EB5CA3" w:rsidP="00EB5CA3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«</w:t>
      </w:r>
      <w:r w:rsidRPr="00AA2D96">
        <w:rPr>
          <w:rFonts w:ascii="Times New Roman" w:hAnsi="Times New Roman"/>
          <w:sz w:val="28"/>
          <w:szCs w:val="28"/>
        </w:rPr>
        <w:t>2.2. Порядок п</w:t>
      </w:r>
      <w:r w:rsidRPr="00AA2D96">
        <w:rPr>
          <w:rFonts w:ascii="Times New Roman" w:hAnsi="Times New Roman"/>
          <w:bCs/>
          <w:color w:val="000000"/>
          <w:sz w:val="28"/>
          <w:szCs w:val="28"/>
        </w:rPr>
        <w:t>редоставления разрешения на условно разрешенный вид использования земельного участка или объекта капитального строительства</w:t>
      </w:r>
      <w:r w:rsidRPr="00AA2D9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B5CA3" w:rsidRPr="00AA2D96" w:rsidRDefault="00EB5CA3" w:rsidP="00EB5CA3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1. Разрешение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необходимо для тех  видов использования недвижимости, которые указаны в части 3 настоящих Правил как требующие такого разрешения для размещения в территориальной зоне. </w:t>
      </w:r>
    </w:p>
    <w:p w:rsidR="00EB5CA3" w:rsidRPr="00AA2D96" w:rsidRDefault="00EB5CA3" w:rsidP="00EB5CA3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A2D96">
        <w:rPr>
          <w:rFonts w:ascii="Times New Roman" w:hAnsi="Times New Roman"/>
          <w:color w:val="000000"/>
          <w:sz w:val="28"/>
          <w:szCs w:val="28"/>
        </w:rPr>
        <w:tab/>
        <w:t xml:space="preserve">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</w:t>
      </w:r>
      <w:proofErr w:type="spellStart"/>
      <w:r w:rsidRPr="00AA2D96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Pr="00AA2D96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EB5CA3" w:rsidRPr="00AA2D96" w:rsidRDefault="00EB5CA3" w:rsidP="00EB5CA3">
      <w:pPr>
        <w:shd w:val="clear" w:color="auto" w:fill="FFFFFF"/>
        <w:tabs>
          <w:tab w:val="left" w:pos="-1767"/>
        </w:tabs>
        <w:spacing w:after="0" w:line="0" w:lineRule="atLeast"/>
        <w:ind w:right="-81"/>
        <w:jc w:val="both"/>
        <w:rPr>
          <w:rFonts w:ascii="Times New Roman" w:hAnsi="Times New Roman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            2. </w:t>
      </w:r>
      <w:r w:rsidRPr="00AA2D96">
        <w:rPr>
          <w:rFonts w:ascii="Times New Roman" w:hAnsi="Times New Roman"/>
          <w:sz w:val="28"/>
          <w:szCs w:val="28"/>
        </w:rPr>
        <w:t xml:space="preserve">Заявление о выдаче разрешения на условно разрешенный вид использования может подаваться: </w:t>
      </w:r>
    </w:p>
    <w:p w:rsidR="00EB5CA3" w:rsidRPr="00AA2D96" w:rsidRDefault="00EB5CA3" w:rsidP="00EB5C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планировании строительства (реконструкции) капитальных зданий и сооружений; </w:t>
      </w:r>
    </w:p>
    <w:p w:rsidR="00EB5CA3" w:rsidRPr="00AA2D96" w:rsidRDefault="00EB5CA3" w:rsidP="00EB5C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при подготовке документации по планировке территории; </w:t>
      </w:r>
    </w:p>
    <w:p w:rsidR="00EB5CA3" w:rsidRPr="00AA2D96" w:rsidRDefault="00EB5CA3" w:rsidP="00EB5C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при планировании строительства (реконструкции) капитальных зданий и сооружений; </w:t>
      </w:r>
    </w:p>
    <w:p w:rsidR="00EB5CA3" w:rsidRPr="00AA2D96" w:rsidRDefault="00EB5CA3" w:rsidP="00EB5CA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при планировании изменения вида использования земельных участков, объектов капитального строительства в процессе их использования. </w:t>
      </w:r>
    </w:p>
    <w:p w:rsidR="00EB5CA3" w:rsidRPr="009B76FB" w:rsidRDefault="00EB5CA3" w:rsidP="00EB5CA3">
      <w:pPr>
        <w:spacing w:after="0" w:line="0" w:lineRule="atLeast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9B76FB">
        <w:rPr>
          <w:rFonts w:ascii="Times New Roman" w:hAnsi="Times New Roman"/>
          <w:sz w:val="28"/>
          <w:szCs w:val="28"/>
        </w:rPr>
        <w:t>3. Физическое или юридическое лицо, заинтересованное в предоставлении разрешения на условно разрешенный вид использования, направляет в Комиссию заявление о предоставлении разрешения на условно разрешенный вид использования. Заявление о предоставлении разрешения на отклонение от предельных параметров разрешенного строительства может быть направлено в форме электронного документа, подписанного электронной подписью.</w:t>
      </w:r>
    </w:p>
    <w:p w:rsidR="00EB5CA3" w:rsidRPr="009B76FB" w:rsidRDefault="00EB5CA3" w:rsidP="00EB5CA3">
      <w:pPr>
        <w:shd w:val="clear" w:color="auto" w:fill="FFFFFF"/>
        <w:tabs>
          <w:tab w:val="left" w:pos="1254"/>
          <w:tab w:val="left" w:pos="1418"/>
        </w:tabs>
        <w:spacing w:after="0" w:line="0" w:lineRule="atLeast"/>
        <w:ind w:right="-81" w:firstLine="720"/>
        <w:jc w:val="both"/>
        <w:rPr>
          <w:rFonts w:ascii="Times New Roman" w:hAnsi="Times New Roman"/>
          <w:sz w:val="28"/>
          <w:szCs w:val="28"/>
        </w:rPr>
      </w:pPr>
      <w:r w:rsidRPr="009B76FB">
        <w:rPr>
          <w:rFonts w:ascii="Times New Roman" w:hAnsi="Times New Roman"/>
          <w:sz w:val="28"/>
          <w:szCs w:val="28"/>
        </w:rPr>
        <w:t xml:space="preserve">4. Вопрос о предоставлении разрешения на условно разрешенный вид использования подлежит обсуждению на публичных слушаниях.  Порядок организации и проведения публичных слушаний предусмотрен главой 4 части 1 настоящих Правил. </w:t>
      </w:r>
    </w:p>
    <w:p w:rsidR="00EB5CA3" w:rsidRPr="009B76FB" w:rsidRDefault="00EB5CA3" w:rsidP="00EB5CA3">
      <w:pPr>
        <w:shd w:val="clear" w:color="auto" w:fill="FFFFFF"/>
        <w:tabs>
          <w:tab w:val="left" w:pos="1254"/>
          <w:tab w:val="left" w:pos="1418"/>
        </w:tabs>
        <w:spacing w:after="0" w:line="0" w:lineRule="atLeast"/>
        <w:ind w:right="-81" w:firstLine="720"/>
        <w:jc w:val="both"/>
        <w:rPr>
          <w:rFonts w:ascii="Times New Roman" w:hAnsi="Times New Roman"/>
          <w:sz w:val="28"/>
          <w:szCs w:val="28"/>
        </w:rPr>
      </w:pPr>
      <w:r w:rsidRPr="009B76FB">
        <w:rPr>
          <w:rFonts w:ascii="Times New Roman" w:hAnsi="Times New Roman"/>
          <w:sz w:val="28"/>
          <w:szCs w:val="28"/>
        </w:rPr>
        <w:t>5.</w:t>
      </w:r>
      <w:r w:rsidRPr="009B76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76FB">
        <w:rPr>
          <w:rFonts w:ascii="Times New Roman" w:hAnsi="Times New Roman"/>
          <w:sz w:val="28"/>
          <w:szCs w:val="28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9B76FB">
        <w:rPr>
          <w:rFonts w:ascii="Times New Roman" w:hAnsi="Times New Roman"/>
          <w:sz w:val="28"/>
          <w:szCs w:val="28"/>
          <w:shd w:val="clear" w:color="auto" w:fill="FFFFFF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6. Публичные слушания по вопросу о предоставлении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разрешение, с гражданами, проживающими на соседних земельных участках по отношению к этому участку. В случае</w:t>
      </w:r>
      <w:proofErr w:type="gramStart"/>
      <w:r w:rsidRPr="00AA2D96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A2D96">
        <w:rPr>
          <w:rFonts w:ascii="Times New Roman" w:hAnsi="Times New Roman"/>
          <w:color w:val="000000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A2D96">
        <w:rPr>
          <w:rFonts w:ascii="Times New Roman" w:hAnsi="Times New Roman"/>
          <w:color w:val="000000"/>
          <w:sz w:val="28"/>
          <w:szCs w:val="28"/>
        </w:rPr>
        <w:t xml:space="preserve">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</w:t>
      </w:r>
      <w:r w:rsidRPr="00AA2D96">
        <w:rPr>
          <w:rFonts w:ascii="Times New Roman" w:hAnsi="Times New Roman"/>
          <w:color w:val="000000"/>
          <w:sz w:val="28"/>
          <w:szCs w:val="28"/>
        </w:rPr>
        <w:lastRenderedPageBreak/>
        <w:t>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 применительно</w:t>
      </w:r>
      <w:proofErr w:type="gramEnd"/>
      <w:r w:rsidRPr="00AA2D96">
        <w:rPr>
          <w:rFonts w:ascii="Times New Roman" w:hAnsi="Times New Roman"/>
          <w:color w:val="000000"/>
          <w:sz w:val="28"/>
          <w:szCs w:val="28"/>
        </w:rPr>
        <w:t xml:space="preserve"> к </w:t>
      </w:r>
      <w:proofErr w:type="gramStart"/>
      <w:r w:rsidRPr="00AA2D96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AA2D96">
        <w:rPr>
          <w:rFonts w:ascii="Times New Roman" w:hAnsi="Times New Roman"/>
          <w:color w:val="000000"/>
          <w:sz w:val="28"/>
          <w:szCs w:val="28"/>
        </w:rPr>
        <w:t xml:space="preserve"> запрашивается данное разрешение.</w:t>
      </w:r>
    </w:p>
    <w:p w:rsidR="00EB5CA3" w:rsidRPr="00AA2D96" w:rsidRDefault="00EB5CA3" w:rsidP="00EB5CA3">
      <w:pPr>
        <w:spacing w:after="0" w:line="0" w:lineRule="atLeast"/>
        <w:ind w:right="-81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2D96">
        <w:rPr>
          <w:rFonts w:ascii="Times New Roman" w:hAnsi="Times New Roman"/>
          <w:bCs/>
          <w:color w:val="000000"/>
          <w:sz w:val="28"/>
          <w:szCs w:val="28"/>
        </w:rPr>
        <w:t xml:space="preserve">8. Публичные слушания по вопросу предоставления </w:t>
      </w:r>
      <w:r w:rsidRPr="00AA2D96">
        <w:rPr>
          <w:rFonts w:ascii="Times New Roman" w:hAnsi="Times New Roman"/>
          <w:color w:val="000000"/>
          <w:sz w:val="28"/>
          <w:szCs w:val="28"/>
        </w:rPr>
        <w:t>разрешения на условно разрешенный вид использования земельного участка и объекта капитального строительства</w:t>
      </w:r>
      <w:r w:rsidRPr="00AA2D96">
        <w:rPr>
          <w:rFonts w:ascii="Times New Roman" w:hAnsi="Times New Roman"/>
          <w:bCs/>
          <w:color w:val="000000"/>
          <w:sz w:val="28"/>
          <w:szCs w:val="28"/>
        </w:rPr>
        <w:t xml:space="preserve"> или о </w:t>
      </w:r>
      <w:r w:rsidRPr="00AA2D96">
        <w:rPr>
          <w:rFonts w:ascii="Times New Roman" w:hAnsi="Times New Roman"/>
          <w:color w:val="000000"/>
          <w:sz w:val="28"/>
          <w:szCs w:val="28"/>
        </w:rPr>
        <w:t>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AA2D96">
        <w:rPr>
          <w:rFonts w:ascii="Times New Roman" w:hAnsi="Times New Roman"/>
          <w:bCs/>
          <w:color w:val="000000"/>
          <w:sz w:val="28"/>
          <w:szCs w:val="28"/>
        </w:rPr>
        <w:t xml:space="preserve"> могут проводиться в будние и в воскресные дни. В будние дни время начала публичных слушаний не может быть назначено ранее 15 часов.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9.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EB5CA3" w:rsidRPr="00AA2D96" w:rsidRDefault="00EB5CA3" w:rsidP="00EB5CA3">
      <w:pPr>
        <w:shd w:val="clear" w:color="auto" w:fill="FFFFFF"/>
        <w:tabs>
          <w:tab w:val="left" w:pos="1311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10. Расходы, связанные с организацией и проведением публичных слушаний по вопросу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B5CA3" w:rsidRPr="00AA2D96" w:rsidRDefault="00EB5CA3" w:rsidP="00EB5CA3">
      <w:pPr>
        <w:shd w:val="clear" w:color="auto" w:fill="FFFFFF"/>
        <w:tabs>
          <w:tab w:val="left" w:pos="1311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11. В случае</w:t>
      </w:r>
      <w:proofErr w:type="gramStart"/>
      <w:r w:rsidRPr="00AA2D96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A2D96">
        <w:rPr>
          <w:rFonts w:ascii="Times New Roman" w:hAnsi="Times New Roman"/>
          <w:color w:val="000000"/>
          <w:sz w:val="28"/>
          <w:szCs w:val="28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 w:rsidRPr="00AA2D96">
        <w:rPr>
          <w:rFonts w:ascii="Times New Roman" w:hAnsi="Times New Roman"/>
          <w:color w:val="000000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</w:t>
      </w:r>
      <w:r w:rsidR="003C3D42">
        <w:rPr>
          <w:rFonts w:ascii="Times New Roman" w:hAnsi="Times New Roman"/>
          <w:color w:val="000000"/>
          <w:sz w:val="28"/>
          <w:szCs w:val="28"/>
        </w:rPr>
        <w:t xml:space="preserve">зования Речное сельское </w:t>
      </w:r>
      <w:r w:rsidRPr="00AA2D96">
        <w:rPr>
          <w:rFonts w:ascii="Times New Roman" w:hAnsi="Times New Roman"/>
          <w:color w:val="000000"/>
          <w:sz w:val="28"/>
          <w:szCs w:val="28"/>
        </w:rPr>
        <w:t xml:space="preserve"> поселение.</w:t>
      </w:r>
      <w:proofErr w:type="gramEnd"/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факторов оказывающих негативное воздействие на окружающую среду.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13. Глава администрации муниципал</w:t>
      </w:r>
      <w:r w:rsidR="003C3D42">
        <w:rPr>
          <w:rFonts w:ascii="Times New Roman" w:hAnsi="Times New Roman"/>
          <w:color w:val="000000"/>
          <w:sz w:val="28"/>
          <w:szCs w:val="28"/>
        </w:rPr>
        <w:t xml:space="preserve">ьного образования Речное сельское </w:t>
      </w:r>
      <w:r w:rsidRPr="00AA2D96">
        <w:rPr>
          <w:rFonts w:ascii="Times New Roman" w:hAnsi="Times New Roman"/>
          <w:color w:val="000000"/>
          <w:sz w:val="28"/>
          <w:szCs w:val="28"/>
        </w:rPr>
        <w:t xml:space="preserve">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Pr="00AA2D96">
        <w:rPr>
          <w:rFonts w:ascii="Times New Roman" w:hAnsi="Times New Roman"/>
          <w:color w:val="000000"/>
          <w:sz w:val="28"/>
          <w:szCs w:val="28"/>
        </w:rPr>
        <w:lastRenderedPageBreak/>
        <w:t>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 xml:space="preserve">           14. Разрешение на условно разрешенный вид использования может быть предоставлено с условиями, определяющими пределы реализации разрешенного вида использования земельного участка и (или) объекта капитального строительства с учетом не допущения ущерба соседним землепользователям и снижения стоимости соседних объектов недвижимости.</w:t>
      </w:r>
    </w:p>
    <w:p w:rsidR="00EB5CA3" w:rsidRPr="00AA2D96" w:rsidRDefault="00EB5CA3" w:rsidP="00EB5CA3">
      <w:pPr>
        <w:shd w:val="clear" w:color="auto" w:fill="FFFFFF"/>
        <w:tabs>
          <w:tab w:val="left" w:pos="1254"/>
        </w:tabs>
        <w:spacing w:after="0" w:line="0" w:lineRule="atLeast"/>
        <w:ind w:right="-8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2D96">
        <w:rPr>
          <w:rFonts w:ascii="Times New Roman" w:hAnsi="Times New Roman"/>
          <w:color w:val="000000"/>
          <w:sz w:val="28"/>
          <w:szCs w:val="28"/>
        </w:rPr>
        <w:t>15.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</w:t>
      </w:r>
      <w:r>
        <w:rPr>
          <w:rFonts w:ascii="Times New Roman" w:hAnsi="Times New Roman"/>
          <w:color w:val="000000"/>
          <w:sz w:val="28"/>
          <w:szCs w:val="28"/>
        </w:rPr>
        <w:t>акого разрешения</w:t>
      </w:r>
      <w:r w:rsidRPr="00AA2D9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5CA3" w:rsidRPr="00AA2D96" w:rsidRDefault="00EB5CA3" w:rsidP="00EB5CA3">
      <w:pPr>
        <w:suppressAutoHyphens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A2D9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ступает в силу в соответствии с действующим законодательством.</w:t>
      </w:r>
    </w:p>
    <w:p w:rsidR="00EB5CA3" w:rsidRPr="00AA2D96" w:rsidRDefault="00EB5CA3" w:rsidP="00EB5CA3">
      <w:pPr>
        <w:tabs>
          <w:tab w:val="left" w:pos="7725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CA3" w:rsidRDefault="00EB5CA3" w:rsidP="00EB5CA3">
      <w:pPr>
        <w:tabs>
          <w:tab w:val="left" w:pos="7725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3C3D42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Речной</w:t>
      </w:r>
    </w:p>
    <w:p w:rsidR="00EB5CA3" w:rsidRPr="00AA2D96" w:rsidRDefault="003C3D42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EB5CA3" w:rsidRPr="00AA2D96">
        <w:rPr>
          <w:rFonts w:ascii="Times New Roman" w:hAnsi="Times New Roman"/>
          <w:sz w:val="28"/>
          <w:szCs w:val="28"/>
        </w:rPr>
        <w:t xml:space="preserve"> Думы </w:t>
      </w:r>
      <w:r w:rsidR="00EB5CA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Н.П. Гафинец</w:t>
      </w:r>
    </w:p>
    <w:p w:rsidR="00EB5CA3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3C3D42" w:rsidP="00EB5CA3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</w:rPr>
        <w:t>Речного</w:t>
      </w:r>
      <w:proofErr w:type="gramEnd"/>
    </w:p>
    <w:p w:rsidR="00EB5CA3" w:rsidRPr="00AF3EDA" w:rsidRDefault="003C3D42" w:rsidP="00EB5CA3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A">
        <w:rPr>
          <w:rFonts w:ascii="Times New Roman" w:hAnsi="Times New Roman"/>
          <w:sz w:val="28"/>
          <w:szCs w:val="28"/>
        </w:rPr>
        <w:t>сельского</w:t>
      </w:r>
      <w:r w:rsidR="00EB5CA3" w:rsidRPr="00AF3EDA">
        <w:rPr>
          <w:rFonts w:ascii="Times New Roman" w:hAnsi="Times New Roman"/>
          <w:sz w:val="28"/>
          <w:szCs w:val="28"/>
        </w:rPr>
        <w:t xml:space="preserve">  поселения</w:t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="00EB5CA3" w:rsidRPr="00AF3EDA">
        <w:rPr>
          <w:rFonts w:ascii="Times New Roman" w:hAnsi="Times New Roman"/>
          <w:sz w:val="28"/>
          <w:szCs w:val="28"/>
        </w:rPr>
        <w:tab/>
      </w:r>
      <w:r w:rsidRPr="00AF3EDA">
        <w:rPr>
          <w:rFonts w:ascii="Times New Roman" w:hAnsi="Times New Roman"/>
          <w:sz w:val="28"/>
          <w:szCs w:val="28"/>
        </w:rPr>
        <w:t>С.Н</w:t>
      </w:r>
      <w:r w:rsidR="00EB5CA3" w:rsidRPr="00AF3EDA">
        <w:rPr>
          <w:rFonts w:ascii="Times New Roman" w:hAnsi="Times New Roman"/>
          <w:sz w:val="28"/>
          <w:szCs w:val="28"/>
        </w:rPr>
        <w:t xml:space="preserve">. </w:t>
      </w:r>
      <w:r w:rsidRPr="00AF3EDA">
        <w:rPr>
          <w:rFonts w:ascii="Times New Roman" w:hAnsi="Times New Roman"/>
          <w:sz w:val="28"/>
          <w:szCs w:val="28"/>
        </w:rPr>
        <w:t>Чесноков</w:t>
      </w:r>
    </w:p>
    <w:p w:rsidR="00EB5CA3" w:rsidRDefault="00EB5CA3" w:rsidP="00EB5CA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EB5CA3" w:rsidP="00EB5CA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CA3" w:rsidRPr="00AA2D96" w:rsidRDefault="00EB5CA3" w:rsidP="00EB5CA3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CA3" w:rsidRPr="00440CD9" w:rsidRDefault="00EB5CA3" w:rsidP="00EB5CA3">
      <w:pPr>
        <w:rPr>
          <w:rFonts w:ascii="Times New Roman" w:hAnsi="Times New Roman"/>
          <w:sz w:val="27"/>
          <w:szCs w:val="27"/>
        </w:rPr>
      </w:pPr>
    </w:p>
    <w:p w:rsidR="00405868" w:rsidRPr="00785422" w:rsidRDefault="00405868" w:rsidP="00785422"/>
    <w:sectPr w:rsidR="00405868" w:rsidRPr="00785422" w:rsidSect="003B7820">
      <w:pgSz w:w="11906" w:h="16838"/>
      <w:pgMar w:top="568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19F"/>
    <w:rsid w:val="00037051"/>
    <w:rsid w:val="00170D02"/>
    <w:rsid w:val="003C3D42"/>
    <w:rsid w:val="003E0C8B"/>
    <w:rsid w:val="00405868"/>
    <w:rsid w:val="00492183"/>
    <w:rsid w:val="00542F45"/>
    <w:rsid w:val="00785422"/>
    <w:rsid w:val="00816502"/>
    <w:rsid w:val="0082083A"/>
    <w:rsid w:val="0083569A"/>
    <w:rsid w:val="009013DE"/>
    <w:rsid w:val="009418C2"/>
    <w:rsid w:val="00A51384"/>
    <w:rsid w:val="00AF3EDA"/>
    <w:rsid w:val="00C0019F"/>
    <w:rsid w:val="00C74232"/>
    <w:rsid w:val="00D33C56"/>
    <w:rsid w:val="00DB679D"/>
    <w:rsid w:val="00EB5CA3"/>
    <w:rsid w:val="00F26F55"/>
    <w:rsid w:val="00F61D37"/>
    <w:rsid w:val="00F9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2020-11-19T06:33:00Z</cp:lastPrinted>
  <dcterms:created xsi:type="dcterms:W3CDTF">2020-10-21T11:22:00Z</dcterms:created>
  <dcterms:modified xsi:type="dcterms:W3CDTF">2020-11-19T06:45:00Z</dcterms:modified>
</cp:coreProperties>
</file>