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АДМИНИСТРАЦИЯ РЕЧНОГО СЕЛЬСКОГО ПОСЕЛЕНИЯ</w:t>
        <w:br/>
        <w:t>КУМЕНСКОГО РАЙОНА КИРОВСКОЙ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от 1</w:t>
      </w:r>
      <w:r>
        <w:rPr>
          <w:rFonts w:cs="Times New Roman" w:ascii="Times New Roman" w:hAnsi="Times New Roman"/>
          <w:sz w:val="28"/>
          <w:szCs w:val="28"/>
        </w:rPr>
        <w:t>5</w:t>
      </w:r>
      <w:r>
        <w:rPr>
          <w:rFonts w:cs="Times New Roman" w:ascii="Times New Roman" w:hAnsi="Times New Roman"/>
          <w:sz w:val="28"/>
          <w:szCs w:val="28"/>
        </w:rPr>
        <w:t>.10.2021 № 3</w:t>
      </w:r>
      <w:r>
        <w:rPr>
          <w:rFonts w:cs="Times New Roman" w:ascii="Times New Roman" w:hAnsi="Times New Roman"/>
          <w:sz w:val="28"/>
          <w:szCs w:val="28"/>
        </w:rPr>
        <w:t>4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пос. Речной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jc w:val="center"/>
        <w:rPr/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Об утверждении положения о комиссии по вопросам, 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возникающим при рассмотрении заявлений религиозных</w:t>
      </w:r>
    </w:p>
    <w:p>
      <w:pPr>
        <w:pStyle w:val="ConsPlusTitle"/>
        <w:jc w:val="center"/>
        <w:rPr/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sz w:val="28"/>
          <w:szCs w:val="28"/>
        </w:rPr>
        <w:t>организаций о передаче имущества религиозного назначения,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sz w:val="28"/>
          <w:szCs w:val="28"/>
        </w:rPr>
        <w:t>находящегося в муниципальной собственности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со </w:t>
      </w:r>
      <w:hyperlink r:id="rId2">
        <w:r>
          <w:rPr>
            <w:rFonts w:cs="Times New Roman" w:ascii="Times New Roman" w:hAnsi="Times New Roman"/>
            <w:sz w:val="28"/>
            <w:szCs w:val="28"/>
          </w:rPr>
          <w:t>статьей 9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Федерального закона "О передаче религиозным организациям имущества религиозного назначения, находящегося в государственной или муниципальной собственности" администрация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ru-RU" w:bidi="ar-SA"/>
        </w:rPr>
        <w:t>Речного сельского поселения</w:t>
      </w:r>
      <w:r>
        <w:rPr>
          <w:rFonts w:cs="Times New Roman" w:ascii="Times New Roman" w:hAnsi="Times New Roman"/>
          <w:sz w:val="28"/>
          <w:szCs w:val="28"/>
        </w:rPr>
        <w:t xml:space="preserve"> ПОСТАНОВЛЯЕТ: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 Утвердить прилагаемое </w:t>
      </w:r>
      <w:hyperlink w:anchor="P32">
        <w:r>
          <w:rPr>
            <w:rFonts w:cs="Times New Roman" w:ascii="Times New Roman" w:hAnsi="Times New Roman"/>
            <w:sz w:val="28"/>
            <w:szCs w:val="28"/>
          </w:rPr>
          <w:t>Положение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 комиссии по вопросам, возникающим при рассмотрении заявлений религиозных организаций о передаче имущества религиозного назначения, находящегося в муниципальной собственности.</w:t>
      </w:r>
    </w:p>
    <w:p>
      <w:pPr>
        <w:pStyle w:val="ConsPlusNormal"/>
        <w:spacing w:lineRule="auto" w:line="240" w:before="0" w:after="0"/>
        <w:ind w:firstLine="54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2. Состав комиссии по вопросам, возникающим при рассмотрении заявлений религиозных организаций о передаче имущества религиозного назначения, находящегося в муниципальной собственности, утверждается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8"/>
          <w:szCs w:val="28"/>
          <w:lang w:val="ru-RU" w:bidi="ar-SA"/>
        </w:rPr>
        <w:t>главой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8"/>
          <w:szCs w:val="28"/>
          <w:lang w:val="ru-RU" w:bidi="ar-SA"/>
        </w:rPr>
        <w:t>Речного сельского поселения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, в состав комиссии включаются представители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8"/>
          <w:szCs w:val="28"/>
          <w:lang w:val="ru-RU" w:bidi="ar-SA"/>
        </w:rPr>
        <w:t>администрации Речного сельского поселения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И.о. главы администрации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Речного сельского поселения                                                    В.Е. Матвеева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/>
        <w:jc w:val="right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 </w:t>
      </w:r>
      <w:r>
        <w:rPr>
          <w:rFonts w:ascii="Times New Roman" w:hAnsi="Times New Roman"/>
          <w:caps/>
          <w:sz w:val="28"/>
          <w:szCs w:val="28"/>
        </w:rPr>
        <w:t>УТВЕРЖДЕНО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                    </w:t>
      </w:r>
    </w:p>
    <w:p>
      <w:pPr>
        <w:pStyle w:val="Normal"/>
        <w:spacing w:lineRule="auto" w:line="2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8"/>
          <w:szCs w:val="28"/>
          <w:lang w:val="ru-RU" w:eastAsia="en-US" w:bidi="ar-SA"/>
        </w:rPr>
        <w:t>Речного сельского поселения</w:t>
      </w:r>
    </w:p>
    <w:p>
      <w:pPr>
        <w:pStyle w:val="Normal"/>
        <w:spacing w:lineRule="auto" w:line="2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8"/>
          <w:szCs w:val="28"/>
          <w:lang w:val="ru-RU" w:eastAsia="en-US" w:bidi="ar-SA"/>
        </w:rPr>
        <w:t>15.10</w:t>
      </w:r>
      <w:r>
        <w:rPr>
          <w:rFonts w:ascii="Times New Roman" w:hAnsi="Times New Roman"/>
          <w:sz w:val="28"/>
          <w:szCs w:val="28"/>
        </w:rPr>
        <w:t xml:space="preserve">.2021 №  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8"/>
          <w:szCs w:val="28"/>
          <w:lang w:val="ru-RU" w:eastAsia="en-US" w:bidi="ar-SA"/>
        </w:rPr>
        <w:t>34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>
        <w:rPr>
          <w:rFonts w:cs="Times New Roman" w:ascii="Times New Roman" w:hAnsi="Times New Roman"/>
          <w:sz w:val="28"/>
          <w:szCs w:val="28"/>
        </w:rPr>
        <w:t>ПОЛОЖЕНИЕ</w:t>
      </w:r>
    </w:p>
    <w:p>
      <w:pPr>
        <w:pStyle w:val="ConsPlusTitle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о комиссии по вопросам, возникающим при рассмотрении заявлений</w:t>
      </w:r>
    </w:p>
    <w:p>
      <w:pPr>
        <w:pStyle w:val="ConsPlusTitle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религиозных организаций о передаче имущества религиозного назначения, находящегося в муниципальной собственности</w:t>
      </w:r>
    </w:p>
    <w:p>
      <w:pPr>
        <w:pStyle w:val="Normal"/>
        <w:spacing w:before="0" w:after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 Настоящее Положение устанавливает порядок создания и деятельности комиссии по вопросам, возникающим при рассмотрении заявлений религиозных организаций о передаче имущества религиозного назначения, находящегося в муниципальной собственности (далее - комиссия).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 Комиссия создается на постоянной основе утверждается главой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ru-RU" w:bidi="ar-SA"/>
        </w:rPr>
        <w:t>Речного сельского поселения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 Руководство деятельностью комиссии осуществляет председатель комиссии.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4. В состав комиссии входят представители администрации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ru-RU" w:bidi="ar-SA"/>
        </w:rPr>
        <w:t>Речного сельского поселения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Комиссия осуществляет следующие функции: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а) запрашивает у муниципальных органов исполнительной власти и организаций информацию, необходимую для выполнения возложенных на нее задач;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б) заслушивает на своих заседаниях представителей муниципальных органов исполнительной власти, организаций и специалистов в области религиоведения, культурологии, права и других областях по вопросам, входящим в компетенцию комиссии;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в) привлекает для участия в работе комиссии представителей муниципальных органов исполнительной власти, организаций и специалистов в области религиоведения, культурологии, права и других областях;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г) создает рабочие группы для рассмотрения вопросов, входящих в компетенцию комиссии.</w:t>
      </w:r>
      <w:bookmarkStart w:id="1" w:name="P51"/>
      <w:bookmarkEnd w:id="1"/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Комиссия принимает решения по следующим вопросам: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урегулирование разногласий, возникающих при рассмотрении заявлений религиозных организаций о передаче находящегося в муниципальной собственности имущества религиозного назначения;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рассмотрение заявлений физических и юридических лиц о возможных нарушениях их прав и (или) законных интересов в связи с принятием решения о передаче религиозной организации имущества религиозного назначения либо действиями (бездействием) уполномоченного органа в связи с рассмотрением заявления религиозной организации.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7. Заседания комиссии проводятся по мере возникновения вопросов, требующих решения комиссии в соответствии с </w:t>
      </w:r>
      <w:hyperlink w:anchor="P51">
        <w:r>
          <w:rPr>
            <w:rFonts w:cs="Times New Roman" w:ascii="Times New Roman" w:hAnsi="Times New Roman"/>
            <w:sz w:val="28"/>
            <w:szCs w:val="28"/>
          </w:rPr>
          <w:t>пунктом 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настоящего Положения.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8. Заседание комиссии считается правомочным, если на нем присутствуют более половины ее членов. Член комиссии в случае его отсутствия на заседании имеет право изложить свое мнение по рассматриваемым вопросам в письменной форме.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По решению председателя комиссии могут проводиться выездные заседания комиссии.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9. Решение комиссии принимается большинством голосов присутствующих на заседании членов комиссии и оформляется протоколом заседания, который подписывается ее председателем.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При равенстве голосов членов комиссии голос председателя комиссии является решающим.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Особое мнение членов комиссии, не согласных с принятым решением, оформляется в виде приложения к решению комиссии.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10. Решения, принятые комиссией в соответствии с ее компетенцией, являются основанием для принятия уполномоченными органами решений о передаче религиозным организациям имущества религиозного назначения, находящегося в муниципальной собственности.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11. Решение комиссии, а также особое мнение членов комиссии, не согласных с этим решением, направляются в течение 7 дней в уполномоченный орган для размещения в сети Интернет.</w:t>
      </w:r>
    </w:p>
    <w:p>
      <w:pPr>
        <w:pStyle w:val="ConsPlusNormal"/>
        <w:spacing w:before="220"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center" w:pos="5037" w:leader="none"/>
          <w:tab w:val="left" w:pos="8355" w:leader="none"/>
        </w:tabs>
        <w:jc w:val="right"/>
        <w:rPr/>
      </w:pPr>
      <w:r>
        <w:rPr>
          <w:b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</w:t>
      </w:r>
    </w:p>
    <w:p>
      <w:pPr>
        <w:pStyle w:val="Normal"/>
        <w:tabs>
          <w:tab w:val="clear" w:pos="708"/>
          <w:tab w:val="center" w:pos="5037" w:leader="none"/>
          <w:tab w:val="left" w:pos="8355" w:leader="none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>
      <w:pPr>
        <w:pStyle w:val="Normal"/>
        <w:tabs>
          <w:tab w:val="clear" w:pos="708"/>
          <w:tab w:val="center" w:pos="5037" w:leader="none"/>
          <w:tab w:val="left" w:pos="8355" w:leader="none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Куменского района </w:t>
      </w:r>
    </w:p>
    <w:p>
      <w:pPr>
        <w:pStyle w:val="Normal"/>
        <w:tabs>
          <w:tab w:val="clear" w:pos="708"/>
          <w:tab w:val="center" w:pos="5037" w:leader="none"/>
          <w:tab w:val="left" w:pos="8355" w:leader="none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8"/>
          <w:szCs w:val="28"/>
          <w:lang w:val="ru-RU" w:eastAsia="en-US" w:bidi="ar-SA"/>
        </w:rPr>
        <w:t xml:space="preserve">15.10.2021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34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center" w:pos="5037" w:leader="none"/>
          <w:tab w:val="left" w:pos="8355" w:leader="none"/>
        </w:tabs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</w:p>
    <w:p>
      <w:pPr>
        <w:pStyle w:val="Normal"/>
        <w:tabs>
          <w:tab w:val="clear" w:pos="708"/>
          <w:tab w:val="center" w:pos="5037" w:leader="none"/>
          <w:tab w:val="left" w:pos="8355" w:leader="none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комиссии по вопросам, возникающим при рассмотрении заявлений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религиозных организаций о передаче имущества религиозного назначения, </w:t>
      </w:r>
    </w:p>
    <w:p>
      <w:pPr>
        <w:pStyle w:val="ConsPlusTitle"/>
        <w:jc w:val="center"/>
        <w:rPr/>
      </w:pPr>
      <w:r>
        <w:rPr>
          <w:rFonts w:cs="Times New Roman" w:ascii="Times New Roman" w:hAnsi="Times New Roman"/>
          <w:b w:val="false"/>
          <w:sz w:val="28"/>
          <w:szCs w:val="28"/>
        </w:rPr>
        <w:t>находящегося в муниципальной собственности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9356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1"/>
        <w:gridCol w:w="5245"/>
      </w:tblGrid>
      <w:tr>
        <w:trPr>
          <w:trHeight w:val="322" w:hRule="atLeast"/>
        </w:trPr>
        <w:tc>
          <w:tcPr>
            <w:tcW w:w="4111" w:type="dxa"/>
            <w:vMerge w:val="restart"/>
            <w:tcBorders/>
            <w:vAlign w:val="center"/>
          </w:tcPr>
          <w:p>
            <w:pPr>
              <w:pStyle w:val="Normal"/>
              <w:spacing w:before="0" w:after="200"/>
              <w:ind w:right="-108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Матвеева Валентина Евгеньевна</w:t>
            </w:r>
          </w:p>
        </w:tc>
        <w:tc>
          <w:tcPr>
            <w:tcW w:w="5245" w:type="dxa"/>
            <w:vMerge w:val="restart"/>
            <w:tcBorders/>
            <w:vAlign w:val="center"/>
          </w:tcPr>
          <w:p>
            <w:pPr>
              <w:pStyle w:val="Normal"/>
              <w:spacing w:before="0" w:after="200"/>
              <w:ind w:left="175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главы администрации Речного сельского поселения</w:t>
            </w:r>
          </w:p>
        </w:tc>
      </w:tr>
      <w:tr>
        <w:trPr>
          <w:trHeight w:val="322" w:hRule="atLeast"/>
        </w:trPr>
        <w:tc>
          <w:tcPr>
            <w:tcW w:w="4111" w:type="dxa"/>
            <w:vMerge w:val="continue"/>
            <w:tcBorders/>
            <w:vAlign w:val="center"/>
          </w:tcPr>
          <w:p>
            <w:pPr>
              <w:pStyle w:val="Normal"/>
              <w:snapToGrid w:val="false"/>
              <w:spacing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5" w:type="dxa"/>
            <w:vMerge w:val="continue"/>
            <w:tcBorders/>
            <w:vAlign w:val="center"/>
          </w:tcPr>
          <w:p>
            <w:pPr>
              <w:pStyle w:val="Normal"/>
              <w:snapToGrid w:val="false"/>
              <w:spacing w:before="0" w:after="200"/>
              <w:ind w:left="175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668" w:hRule="atLeast"/>
        </w:trPr>
        <w:tc>
          <w:tcPr>
            <w:tcW w:w="4111" w:type="dxa"/>
            <w:vMerge w:val="continue"/>
            <w:tcBorders/>
            <w:vAlign w:val="center"/>
          </w:tcPr>
          <w:p>
            <w:pPr>
              <w:pStyle w:val="Normal"/>
              <w:snapToGrid w:val="false"/>
              <w:spacing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5" w:type="dxa"/>
            <w:vMerge w:val="continue"/>
            <w:tcBorders/>
            <w:vAlign w:val="center"/>
          </w:tcPr>
          <w:p>
            <w:pPr>
              <w:pStyle w:val="Normal"/>
              <w:snapToGrid w:val="false"/>
              <w:spacing w:before="0" w:after="200"/>
              <w:ind w:left="175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55" w:hRule="atLeast"/>
        </w:trPr>
        <w:tc>
          <w:tcPr>
            <w:tcW w:w="4111" w:type="dxa"/>
            <w:tcBorders/>
            <w:shd w:fill="FFFFFF" w:val="clear"/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Комарова Ирина Леонидовна</w:t>
            </w:r>
          </w:p>
        </w:tc>
        <w:tc>
          <w:tcPr>
            <w:tcW w:w="5245" w:type="dxa"/>
            <w:tcBorders/>
            <w:shd w:fill="FFFFFF" w:val="clear"/>
          </w:tcPr>
          <w:p>
            <w:pPr>
              <w:pStyle w:val="Normal"/>
              <w:spacing w:before="0" w:after="200"/>
              <w:ind w:left="175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1 категории администрации Речного сельского поселения</w:t>
            </w:r>
          </w:p>
        </w:tc>
      </w:tr>
      <w:tr>
        <w:trPr>
          <w:trHeight w:val="255" w:hRule="atLeast"/>
        </w:trPr>
        <w:tc>
          <w:tcPr>
            <w:tcW w:w="4111" w:type="dxa"/>
            <w:tcBorders/>
            <w:shd w:fill="FFFFFF" w:val="clear"/>
          </w:tcPr>
          <w:p>
            <w:pPr>
              <w:pStyle w:val="Normal"/>
              <w:snapToGrid w:val="false"/>
              <w:spacing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Дмитриева Ирина Александровна</w:t>
            </w:r>
          </w:p>
        </w:tc>
        <w:tc>
          <w:tcPr>
            <w:tcW w:w="5245" w:type="dxa"/>
            <w:tcBorders/>
          </w:tcPr>
          <w:p>
            <w:pPr>
              <w:pStyle w:val="Normal"/>
              <w:snapToGrid w:val="false"/>
              <w:spacing w:before="0" w:after="200"/>
              <w:ind w:left="175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1 категории бухгалтер-финансист администрации Речного сельского поселения</w:t>
            </w:r>
          </w:p>
        </w:tc>
      </w:tr>
    </w:tbl>
    <w:p>
      <w:pPr>
        <w:pStyle w:val="Normal"/>
        <w:rPr/>
      </w:pPr>
      <w:r>
        <w:rPr/>
        <w:t xml:space="preserve">                                                          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d1fa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 w:customStyle="1">
    <w:name w:val="Заголовок"/>
    <w:basedOn w:val="Normal"/>
    <w:next w:val="Style16"/>
    <w:qFormat/>
    <w:rsid w:val="00cd1fa1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rsid w:val="00cd1fa1"/>
    <w:pPr>
      <w:spacing w:before="0" w:after="140"/>
    </w:pPr>
    <w:rPr/>
  </w:style>
  <w:style w:type="paragraph" w:styleId="Style17">
    <w:name w:val="List"/>
    <w:basedOn w:val="Style16"/>
    <w:rsid w:val="00cd1fa1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1" w:customStyle="1">
    <w:name w:val="Название объекта1"/>
    <w:basedOn w:val="Normal"/>
    <w:qFormat/>
    <w:rsid w:val="00cd1fa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cd1fa1"/>
    <w:pPr>
      <w:suppressLineNumbers/>
    </w:pPr>
    <w:rPr>
      <w:rFonts w:cs="Mangal"/>
    </w:rPr>
  </w:style>
  <w:style w:type="paragraph" w:styleId="ConsPlusNormal">
    <w:name w:val="ConsPlusNormal"/>
    <w:qFormat/>
    <w:pPr>
      <w:widowControl w:val="false"/>
      <w:autoSpaceDE w:val="fals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bidi="ar-SA" w:eastAsia="en-US"/>
    </w:rPr>
  </w:style>
  <w:style w:type="paragraph" w:styleId="ConsPlusTitle">
    <w:name w:val="ConsPlusTitle"/>
    <w:qFormat/>
    <w:pPr>
      <w:widowControl w:val="false"/>
      <w:autoSpaceDE w:val="fals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bidi="ar-SA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9FB283717BD5166F011DF0D4519826A887DAB513401357BDDF06E1BF7CF63A5EEA74DD64165D1DB989F812FCC2FA8DABFCEDE954A4AAB59FvAD6N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Application>LibreOffice/7.0.1.2$Windows_X86_64 LibreOffice_project/7cbcfc562f6eb6708b5ff7d7397325de9e764452</Application>
  <Pages>4</Pages>
  <Words>578</Words>
  <Characters>4420</Characters>
  <CharactersWithSpaces>5633</CharactersWithSpaces>
  <Paragraphs>56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2016-10-13T08:39:00Z</dcterms:created>
  <dc:creator>Admin</dc:creator>
  <dc:description/>
  <dc:language>ru-RU</dc:language>
  <cp:lastModifiedBy/>
  <dcterms:modified xsi:type="dcterms:W3CDTF">2021-10-15T14:51:37Z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