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52" w:rsidRDefault="00ED1952" w:rsidP="00ED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ED1952" w:rsidRDefault="00ED1952" w:rsidP="00ED1952">
      <w:pPr>
        <w:jc w:val="center"/>
        <w:rPr>
          <w:b/>
          <w:sz w:val="28"/>
          <w:szCs w:val="28"/>
        </w:rPr>
      </w:pPr>
    </w:p>
    <w:p w:rsidR="00ED1952" w:rsidRDefault="00ED1952" w:rsidP="00ED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952" w:rsidRDefault="00ED1952" w:rsidP="00ED1952">
      <w:pPr>
        <w:jc w:val="center"/>
        <w:rPr>
          <w:b/>
          <w:sz w:val="28"/>
          <w:szCs w:val="28"/>
        </w:rPr>
      </w:pPr>
    </w:p>
    <w:p w:rsidR="00ED1952" w:rsidRDefault="00A675DC" w:rsidP="00ED19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20.12.2021 № 48</w:t>
      </w:r>
    </w:p>
    <w:p w:rsidR="00ED1952" w:rsidRDefault="00ED1952" w:rsidP="00ED19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ED1952" w:rsidRDefault="00ED1952" w:rsidP="00ED1952">
      <w:pPr>
        <w:jc w:val="center"/>
        <w:rPr>
          <w:sz w:val="28"/>
          <w:szCs w:val="28"/>
        </w:rPr>
      </w:pPr>
    </w:p>
    <w:p w:rsidR="00ED1952" w:rsidRDefault="00ED1952" w:rsidP="00ED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</w:t>
      </w:r>
      <w:r w:rsidR="00E259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от 27.09.2021 № 31 « Об утверждении Правил землепользования и застройки территории муниципального образования Речное сельское поселение</w:t>
      </w:r>
      <w:r w:rsidR="00E25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Куменского района </w:t>
      </w:r>
    </w:p>
    <w:p w:rsidR="00ED1952" w:rsidRDefault="00ED1952" w:rsidP="00ED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ED1952" w:rsidRDefault="00ED1952" w:rsidP="00ED1952">
      <w:pPr>
        <w:jc w:val="center"/>
        <w:rPr>
          <w:b/>
          <w:sz w:val="28"/>
          <w:szCs w:val="28"/>
        </w:rPr>
      </w:pPr>
    </w:p>
    <w:p w:rsidR="00ED1952" w:rsidRDefault="00ED1952" w:rsidP="00ED1952">
      <w:pPr>
        <w:jc w:val="center"/>
        <w:rPr>
          <w:b/>
          <w:sz w:val="28"/>
          <w:szCs w:val="28"/>
        </w:rPr>
      </w:pPr>
    </w:p>
    <w:p w:rsidR="00ED1952" w:rsidRDefault="00ED1952" w:rsidP="00ED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02.08.2019 № 283 - ФЗ</w:t>
      </w:r>
      <w:bookmarkStart w:id="0" w:name="_GoBack"/>
      <w:bookmarkEnd w:id="0"/>
      <w:r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с Уставом муниципального образования Речное сельское поселение Куменского района Кировской области</w:t>
      </w:r>
      <w:r w:rsidR="00E259D9">
        <w:rPr>
          <w:sz w:val="28"/>
          <w:szCs w:val="28"/>
        </w:rPr>
        <w:t>, с заключением публичных слушаний 20.12.2021</w:t>
      </w:r>
      <w:r>
        <w:rPr>
          <w:sz w:val="28"/>
          <w:szCs w:val="28"/>
        </w:rPr>
        <w:t xml:space="preserve"> администрация Речного сельского поселения ПОСТАНОВЛЯЕТ:</w:t>
      </w:r>
    </w:p>
    <w:p w:rsidR="00ED1952" w:rsidRDefault="00ED1952" w:rsidP="00ED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Внести в 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</w:t>
      </w:r>
      <w:r w:rsidR="00E259D9">
        <w:rPr>
          <w:sz w:val="28"/>
          <w:szCs w:val="28"/>
        </w:rPr>
        <w:t xml:space="preserve">нского района Кировской области» </w:t>
      </w:r>
      <w:proofErr w:type="gramStart"/>
      <w:r w:rsidR="00E259D9">
        <w:rPr>
          <w:sz w:val="28"/>
          <w:szCs w:val="28"/>
        </w:rPr>
        <w:t xml:space="preserve">( </w:t>
      </w:r>
      <w:proofErr w:type="gramEnd"/>
      <w:r w:rsidR="00E259D9">
        <w:rPr>
          <w:sz w:val="28"/>
          <w:szCs w:val="28"/>
        </w:rPr>
        <w:t>далее - Правила</w:t>
      </w:r>
      <w:r>
        <w:rPr>
          <w:sz w:val="28"/>
          <w:szCs w:val="28"/>
        </w:rPr>
        <w:t xml:space="preserve"> </w:t>
      </w:r>
      <w:r w:rsidR="00E259D9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E259D9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 </w:t>
      </w:r>
    </w:p>
    <w:p w:rsidR="00ED1952" w:rsidRDefault="00ED1952" w:rsidP="00ED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разделе 1 Правил «Жилые зоны (Ж) в зоне Ж-1,в таблице    «Основные виды разрешенного использования»</w:t>
      </w:r>
      <w:r w:rsidR="00E259D9">
        <w:rPr>
          <w:sz w:val="28"/>
          <w:szCs w:val="28"/>
        </w:rPr>
        <w:t xml:space="preserve"> </w:t>
      </w:r>
      <w:r>
        <w:rPr>
          <w:sz w:val="28"/>
          <w:szCs w:val="28"/>
        </w:rPr>
        <w:t>в четвертом столбце восьмой строки</w:t>
      </w:r>
      <w:r w:rsidR="00D70BEE">
        <w:rPr>
          <w:sz w:val="28"/>
          <w:szCs w:val="28"/>
        </w:rPr>
        <w:t xml:space="preserve"> «Минимальная площадь земельного участка для ведения личного подсобного хозяйства –«600</w:t>
      </w:r>
      <w:r w:rsidR="00EB7F36">
        <w:rPr>
          <w:sz w:val="28"/>
          <w:szCs w:val="28"/>
        </w:rPr>
        <w:t xml:space="preserve"> </w:t>
      </w:r>
      <w:r w:rsidR="00D70BEE">
        <w:rPr>
          <w:sz w:val="28"/>
          <w:szCs w:val="28"/>
        </w:rPr>
        <w:t>кв.</w:t>
      </w:r>
      <w:r w:rsidR="00EB7F36">
        <w:rPr>
          <w:sz w:val="28"/>
          <w:szCs w:val="28"/>
        </w:rPr>
        <w:t xml:space="preserve"> </w:t>
      </w:r>
      <w:r w:rsidR="00D70BEE">
        <w:rPr>
          <w:sz w:val="28"/>
          <w:szCs w:val="28"/>
        </w:rPr>
        <w:t>м»</w:t>
      </w:r>
      <w:r w:rsidR="00EB7F36">
        <w:rPr>
          <w:sz w:val="28"/>
          <w:szCs w:val="28"/>
        </w:rPr>
        <w:t xml:space="preserve"> </w:t>
      </w:r>
      <w:r w:rsidR="00D70BEE">
        <w:rPr>
          <w:sz w:val="28"/>
          <w:szCs w:val="28"/>
        </w:rPr>
        <w:t xml:space="preserve">заменить на </w:t>
      </w:r>
      <w:r w:rsidR="00EB7F36">
        <w:rPr>
          <w:sz w:val="28"/>
          <w:szCs w:val="28"/>
        </w:rPr>
        <w:t>«</w:t>
      </w:r>
      <w:r w:rsidR="00D70BEE">
        <w:rPr>
          <w:sz w:val="28"/>
          <w:szCs w:val="28"/>
        </w:rPr>
        <w:t>300 кв.м.»»</w:t>
      </w:r>
      <w:r w:rsidR="00EB7F36">
        <w:rPr>
          <w:sz w:val="28"/>
          <w:szCs w:val="28"/>
        </w:rPr>
        <w:t>.</w:t>
      </w:r>
    </w:p>
    <w:p w:rsidR="00ED1952" w:rsidRDefault="00ED1952" w:rsidP="00ED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2.Опубликовать настоящее решение в Информационном бюллетене Речного сельского поселения.</w:t>
      </w:r>
    </w:p>
    <w:p w:rsidR="00ED1952" w:rsidRDefault="00ED1952" w:rsidP="00ED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3.Настоящее решение вступает в силу со дня официального опубликования.</w:t>
      </w:r>
    </w:p>
    <w:p w:rsidR="00ED1952" w:rsidRDefault="00ED1952" w:rsidP="00ED1952">
      <w:pPr>
        <w:rPr>
          <w:sz w:val="28"/>
          <w:szCs w:val="28"/>
        </w:rPr>
      </w:pPr>
    </w:p>
    <w:p w:rsidR="00ED1952" w:rsidRDefault="00ED1952" w:rsidP="00ED1952">
      <w:pPr>
        <w:rPr>
          <w:sz w:val="28"/>
          <w:szCs w:val="28"/>
        </w:rPr>
      </w:pPr>
    </w:p>
    <w:p w:rsidR="00EB7F36" w:rsidRDefault="00EB7F36" w:rsidP="00ED1952">
      <w:pPr>
        <w:rPr>
          <w:sz w:val="28"/>
          <w:szCs w:val="28"/>
        </w:rPr>
      </w:pPr>
    </w:p>
    <w:p w:rsidR="00ED1952" w:rsidRDefault="00ED1952" w:rsidP="00ED1952">
      <w:pPr>
        <w:rPr>
          <w:sz w:val="28"/>
          <w:szCs w:val="28"/>
        </w:rPr>
      </w:pPr>
    </w:p>
    <w:p w:rsidR="00ED1952" w:rsidRDefault="00ED1952" w:rsidP="00ED1952">
      <w:pPr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  <w:r w:rsidR="00EB7F36">
        <w:rPr>
          <w:sz w:val="28"/>
          <w:szCs w:val="28"/>
        </w:rPr>
        <w:t xml:space="preserve"> </w:t>
      </w:r>
      <w:r w:rsidR="00E259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ED1952" w:rsidRDefault="00ED1952" w:rsidP="00ED1952">
      <w:pPr>
        <w:tabs>
          <w:tab w:val="center" w:pos="4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В. Е. Матвеева</w:t>
      </w:r>
    </w:p>
    <w:p w:rsidR="00ED1952" w:rsidRDefault="00ED1952" w:rsidP="00ED1952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952"/>
    <w:rsid w:val="00A675DC"/>
    <w:rsid w:val="00AB7B10"/>
    <w:rsid w:val="00AD621C"/>
    <w:rsid w:val="00D03588"/>
    <w:rsid w:val="00D70BEE"/>
    <w:rsid w:val="00DF01BE"/>
    <w:rsid w:val="00E259D9"/>
    <w:rsid w:val="00EB7F36"/>
    <w:rsid w:val="00ED1952"/>
    <w:rsid w:val="00F3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2021-12-21T05:21:00Z</cp:lastPrinted>
  <dcterms:created xsi:type="dcterms:W3CDTF">2021-12-20T08:40:00Z</dcterms:created>
  <dcterms:modified xsi:type="dcterms:W3CDTF">2021-12-21T06:16:00Z</dcterms:modified>
</cp:coreProperties>
</file>