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C4" w:rsidRPr="00EA4C1A" w:rsidRDefault="00CD4EC4" w:rsidP="00CD4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C1A">
        <w:rPr>
          <w:rFonts w:ascii="Times New Roman" w:hAnsi="Times New Roman" w:cs="Times New Roman"/>
          <w:b w:val="0"/>
          <w:sz w:val="28"/>
          <w:szCs w:val="28"/>
        </w:rPr>
        <w:t>КИРОВСКАЯ ОБЛАСТЬ КУМЕНСКИЙ РАЙОН</w:t>
      </w: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СЕЛЬСКАЯ ДУМА ЧЕТВЕРТОГО СОЗЫВА</w:t>
      </w: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86202">
        <w:rPr>
          <w:rFonts w:ascii="Times New Roman" w:hAnsi="Times New Roman" w:cs="Times New Roman"/>
          <w:sz w:val="32"/>
          <w:szCs w:val="32"/>
        </w:rPr>
        <w:t>РЕШЕНИЕ</w:t>
      </w: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EC4" w:rsidRPr="00586202" w:rsidRDefault="00CD4EC4" w:rsidP="00CD4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01.08.2022 № 54/234</w:t>
      </w: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Речной</w:t>
      </w:r>
    </w:p>
    <w:p w:rsidR="00CD4EC4" w:rsidRPr="003E4C5A" w:rsidRDefault="00CD4EC4" w:rsidP="00CD4EC4">
      <w:pPr>
        <w:autoSpaceDE w:val="0"/>
        <w:spacing w:before="0" w:beforeAutospacing="0"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CD4EC4" w:rsidRPr="003E4C5A" w:rsidRDefault="00CD4EC4" w:rsidP="00CD4EC4">
      <w:pPr>
        <w:pStyle w:val="2"/>
        <w:autoSpaceDE w:val="0"/>
        <w:spacing w:before="0" w:beforeAutospacing="0" w:after="0" w:afterAutospacing="0" w:line="240" w:lineRule="auto"/>
        <w:ind w:firstLine="567"/>
        <w:jc w:val="center"/>
        <w:textAlignment w:val="baseline"/>
        <w:rPr>
          <w:bCs/>
          <w:sz w:val="28"/>
          <w:szCs w:val="28"/>
          <w:shd w:val="clear" w:color="auto" w:fill="FFFFFF"/>
        </w:rPr>
      </w:pPr>
      <w:r w:rsidRPr="003E4C5A">
        <w:rPr>
          <w:bCs/>
          <w:sz w:val="28"/>
          <w:szCs w:val="28"/>
          <w:shd w:val="clear" w:color="auto" w:fill="FFFFFF"/>
        </w:rPr>
        <w:t xml:space="preserve">Об утверждении Правил  проведения </w:t>
      </w:r>
      <w:r>
        <w:rPr>
          <w:bCs/>
          <w:sz w:val="28"/>
          <w:szCs w:val="28"/>
          <w:shd w:val="clear" w:color="auto" w:fill="FFFFFF"/>
        </w:rPr>
        <w:t xml:space="preserve">антикоррупционной экспертизы </w:t>
      </w:r>
      <w:r w:rsidRPr="003E4C5A">
        <w:rPr>
          <w:bCs/>
          <w:sz w:val="28"/>
          <w:szCs w:val="28"/>
          <w:shd w:val="clear" w:color="auto" w:fill="FFFFFF"/>
        </w:rPr>
        <w:t xml:space="preserve"> нормативных правовых актов</w:t>
      </w:r>
      <w:r>
        <w:rPr>
          <w:bCs/>
          <w:sz w:val="28"/>
          <w:szCs w:val="28"/>
          <w:shd w:val="clear" w:color="auto" w:fill="FFFFFF"/>
        </w:rPr>
        <w:t xml:space="preserve"> (проектов нормативных правовых актов)</w:t>
      </w:r>
      <w:r w:rsidRPr="003E4C5A">
        <w:rPr>
          <w:bCs/>
          <w:sz w:val="28"/>
          <w:szCs w:val="28"/>
          <w:shd w:val="clear" w:color="auto" w:fill="FFFFFF"/>
        </w:rPr>
        <w:t>, разрабатываемых орган</w:t>
      </w:r>
      <w:r>
        <w:rPr>
          <w:bCs/>
          <w:sz w:val="28"/>
          <w:szCs w:val="28"/>
          <w:shd w:val="clear" w:color="auto" w:fill="FFFFFF"/>
        </w:rPr>
        <w:t>ами местного самоуправления Речного сельского поселения</w:t>
      </w:r>
      <w:r w:rsidRPr="003E4C5A">
        <w:rPr>
          <w:bCs/>
          <w:sz w:val="28"/>
          <w:szCs w:val="28"/>
          <w:shd w:val="clear" w:color="auto" w:fill="FFFFFF"/>
        </w:rPr>
        <w:t>, с целью выявления и устранения в них положений, способствующих созданию условий для проявления коррупции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</w:rPr>
        <w:t xml:space="preserve"> </w:t>
      </w:r>
    </w:p>
    <w:p w:rsidR="00CD4EC4" w:rsidRPr="005F0CE5" w:rsidRDefault="00CD4EC4" w:rsidP="00CD4EC4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06D7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  № 96 «Об антикоррупционной экспертизе нормативных правовых актов и проектов нормативных правовых актов», постановлением Правительства Кировской области от 28.04.2009 № 9/94 «О мерах противодействия коррупции в Кировской области», на 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протеста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30.05.2022 № 02-03-2022/Прдп207-22-20330012,   </w:t>
      </w:r>
      <w:r w:rsidRPr="00776AC0">
        <w:rPr>
          <w:rFonts w:ascii="Times New Roman" w:hAnsi="Times New Roman" w:cs="Times New Roman"/>
          <w:b w:val="0"/>
          <w:sz w:val="28"/>
          <w:szCs w:val="28"/>
        </w:rPr>
        <w:t>Речная сельская Дума РЕШИЛА:</w:t>
      </w:r>
    </w:p>
    <w:p w:rsidR="00CD4EC4" w:rsidRPr="003E4C5A" w:rsidRDefault="00CD4EC4" w:rsidP="00CD4EC4">
      <w:pPr>
        <w:pStyle w:val="a3"/>
        <w:numPr>
          <w:ilvl w:val="0"/>
          <w:numId w:val="1"/>
        </w:numPr>
        <w:autoSpaceDE w:val="0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C5A">
        <w:rPr>
          <w:sz w:val="28"/>
          <w:szCs w:val="28"/>
          <w:shd w:val="clear" w:color="auto" w:fill="FFFFFF"/>
        </w:rPr>
        <w:t>Утвердить Правила</w:t>
      </w:r>
      <w:r>
        <w:rPr>
          <w:sz w:val="28"/>
          <w:szCs w:val="28"/>
          <w:shd w:val="clear" w:color="auto" w:fill="FFFFFF"/>
        </w:rPr>
        <w:t xml:space="preserve"> проведения антикоррупционной экспертизы </w:t>
      </w:r>
      <w:r w:rsidRPr="003E4C5A">
        <w:rPr>
          <w:sz w:val="28"/>
          <w:szCs w:val="28"/>
          <w:shd w:val="clear" w:color="auto" w:fill="FFFFFF"/>
        </w:rPr>
        <w:t xml:space="preserve">нормативных </w:t>
      </w:r>
      <w:r>
        <w:rPr>
          <w:sz w:val="28"/>
          <w:szCs w:val="28"/>
          <w:shd w:val="clear" w:color="auto" w:fill="FFFFFF"/>
        </w:rPr>
        <w:t>правовых актов (проектов нормативных правовых актов)</w:t>
      </w:r>
      <w:r w:rsidRPr="003E4C5A">
        <w:rPr>
          <w:sz w:val="28"/>
          <w:szCs w:val="28"/>
          <w:shd w:val="clear" w:color="auto" w:fill="FFFFFF"/>
        </w:rPr>
        <w:t>, разрабатываемых  орган</w:t>
      </w:r>
      <w:r>
        <w:rPr>
          <w:sz w:val="28"/>
          <w:szCs w:val="28"/>
          <w:shd w:val="clear" w:color="auto" w:fill="FFFFFF"/>
        </w:rPr>
        <w:t>ами местного самоуправления  Речного сельского поселения</w:t>
      </w:r>
      <w:r w:rsidRPr="003E4C5A">
        <w:rPr>
          <w:sz w:val="28"/>
          <w:szCs w:val="28"/>
          <w:shd w:val="clear" w:color="auto" w:fill="FFFFFF"/>
        </w:rPr>
        <w:t>, с целью выявления и устранения в них положений, способствующих созданию условий для проявления коррупции. Прилагаются.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C5A">
        <w:rPr>
          <w:sz w:val="28"/>
          <w:szCs w:val="28"/>
          <w:shd w:val="clear" w:color="auto" w:fill="FFFFFF"/>
        </w:rPr>
        <w:t>2.Организовать прием обращений граждан о коррупционных проявлениях муниципальных служащих, должностных лиц муниципальных предприятий и учреждений.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C5A">
        <w:rPr>
          <w:sz w:val="28"/>
          <w:szCs w:val="28"/>
          <w:shd w:val="clear" w:color="auto" w:fill="FFFFFF"/>
        </w:rPr>
        <w:t>3. Разработать и принять муниципальные нормативные правовые акты по противодействию коррупции.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C5A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3E4C5A">
        <w:rPr>
          <w:sz w:val="28"/>
          <w:szCs w:val="28"/>
          <w:shd w:val="clear" w:color="auto" w:fill="FFFFFF"/>
        </w:rPr>
        <w:t>Контроль за</w:t>
      </w:r>
      <w:proofErr w:type="gramEnd"/>
      <w:r w:rsidRPr="003E4C5A">
        <w:rPr>
          <w:sz w:val="28"/>
          <w:szCs w:val="28"/>
          <w:shd w:val="clear" w:color="auto" w:fill="FFFFFF"/>
        </w:rPr>
        <w:t xml:space="preserve"> выполнением данного решения возложить на постоянную депутатскую комиссию по мандатам, регламенту, вопросам местного самоуправления, </w:t>
      </w:r>
      <w:r>
        <w:rPr>
          <w:sz w:val="28"/>
          <w:szCs w:val="28"/>
          <w:shd w:val="clear" w:color="auto" w:fill="FFFFFF"/>
        </w:rPr>
        <w:t>законности и правопорядку</w:t>
      </w:r>
      <w:r w:rsidRPr="003E4C5A">
        <w:rPr>
          <w:sz w:val="28"/>
          <w:szCs w:val="28"/>
          <w:shd w:val="clear" w:color="auto" w:fill="FFFFFF"/>
        </w:rPr>
        <w:t>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sz w:val="28"/>
          <w:szCs w:val="28"/>
          <w:shd w:val="clear" w:color="auto" w:fill="FFFFFF"/>
        </w:rPr>
        <w:t>Решение Речной сельской Думы от  17.08.2010 № 25/112</w:t>
      </w:r>
      <w:r w:rsidRPr="003E4C5A">
        <w:rPr>
          <w:sz w:val="28"/>
          <w:szCs w:val="28"/>
          <w:shd w:val="clear" w:color="auto" w:fill="FFFFFF"/>
        </w:rPr>
        <w:t xml:space="preserve"> «Об утверждении Правил  проведения экспертизы проектов нормативных правовых актов и иных документов, разрабатываемых органами местног</w:t>
      </w:r>
      <w:r>
        <w:rPr>
          <w:sz w:val="28"/>
          <w:szCs w:val="28"/>
          <w:shd w:val="clear" w:color="auto" w:fill="FFFFFF"/>
        </w:rPr>
        <w:t>о самоуправления  Речного сельского поселения</w:t>
      </w:r>
      <w:r w:rsidRPr="003E4C5A">
        <w:rPr>
          <w:sz w:val="28"/>
          <w:szCs w:val="28"/>
          <w:shd w:val="clear" w:color="auto" w:fill="FFFFFF"/>
        </w:rPr>
        <w:t>, с целью выявления и устранения в них положений, способствующих созданию условий для проявления коррупции</w:t>
      </w:r>
      <w:r>
        <w:rPr>
          <w:sz w:val="28"/>
          <w:szCs w:val="28"/>
          <w:shd w:val="clear" w:color="auto" w:fill="FFFFFF"/>
        </w:rPr>
        <w:t>»</w:t>
      </w:r>
      <w:r w:rsidRPr="00F615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lastRenderedPageBreak/>
        <w:t>решение Речной сельской Думы  от 13.11.2015 № 22/142</w:t>
      </w:r>
      <w:r w:rsidRPr="003E4C5A">
        <w:rPr>
          <w:sz w:val="28"/>
          <w:szCs w:val="28"/>
          <w:shd w:val="clear" w:color="auto" w:fill="FFFFFF"/>
        </w:rPr>
        <w:t xml:space="preserve"> «О внесение из</w:t>
      </w:r>
      <w:r>
        <w:rPr>
          <w:sz w:val="28"/>
          <w:szCs w:val="28"/>
          <w:shd w:val="clear" w:color="auto" w:fill="FFFFFF"/>
        </w:rPr>
        <w:t>менений в решение Речной сельской Думы от  17.08.2010</w:t>
      </w:r>
      <w:proofErr w:type="gramEnd"/>
      <w:r>
        <w:rPr>
          <w:sz w:val="28"/>
          <w:szCs w:val="28"/>
          <w:shd w:val="clear" w:color="auto" w:fill="FFFFFF"/>
        </w:rPr>
        <w:t xml:space="preserve"> № 25/112</w:t>
      </w:r>
      <w:r w:rsidRPr="003E4C5A"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 xml:space="preserve"> </w:t>
      </w:r>
      <w:r w:rsidRPr="003E4C5A">
        <w:rPr>
          <w:sz w:val="28"/>
          <w:szCs w:val="28"/>
          <w:shd w:val="clear" w:color="auto" w:fill="FFFFFF"/>
        </w:rPr>
        <w:t>считать утратившими силу.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E4C5A">
        <w:rPr>
          <w:sz w:val="28"/>
          <w:szCs w:val="28"/>
          <w:shd w:val="clear" w:color="auto" w:fill="FFFFFF"/>
        </w:rPr>
        <w:t>6 Настоящее решение вступает в силу с момента его официального опубликования в Информационном бюллетене.</w:t>
      </w:r>
    </w:p>
    <w:p w:rsidR="00CD4EC4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CD4EC4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CD4EC4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CD4EC4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C4" w:rsidRDefault="00CD4EC4" w:rsidP="00CD4EC4">
      <w:pPr>
        <w:spacing w:before="0" w:beforeAutospacing="0" w:after="0" w:afterAutospacing="0" w:line="240" w:lineRule="auto"/>
        <w:rPr>
          <w:sz w:val="28"/>
          <w:szCs w:val="28"/>
        </w:rPr>
      </w:pP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А. О. Ершов</w:t>
      </w: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  <w:sectPr w:rsidR="00CD4EC4" w:rsidRPr="003E4C5A" w:rsidSect="003E4C5A">
          <w:pgSz w:w="12240" w:h="15840"/>
          <w:pgMar w:top="567" w:right="850" w:bottom="1134" w:left="1701" w:header="720" w:footer="720" w:gutter="0"/>
          <w:cols w:space="720"/>
        </w:sectPr>
      </w:pP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3E4C5A">
        <w:rPr>
          <w:sz w:val="28"/>
          <w:szCs w:val="28"/>
        </w:rPr>
        <w:t>УТВЕРЖДЕНЫ</w:t>
      </w: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3E4C5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решением </w:t>
      </w:r>
      <w:proofErr w:type="gramStart"/>
      <w:r>
        <w:rPr>
          <w:sz w:val="28"/>
          <w:szCs w:val="28"/>
        </w:rPr>
        <w:t>Речной</w:t>
      </w:r>
      <w:proofErr w:type="gramEnd"/>
      <w:r w:rsidRPr="003E4C5A">
        <w:rPr>
          <w:sz w:val="28"/>
          <w:szCs w:val="28"/>
        </w:rPr>
        <w:t xml:space="preserve">  </w:t>
      </w: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E4C5A">
        <w:rPr>
          <w:sz w:val="28"/>
          <w:szCs w:val="28"/>
        </w:rPr>
        <w:t>сельской   Думы</w:t>
      </w:r>
    </w:p>
    <w:p w:rsidR="00CD4EC4" w:rsidRDefault="00CD4EC4" w:rsidP="00CD4EC4">
      <w:pPr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3E4C5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от 01.08.2022</w:t>
      </w:r>
      <w:r w:rsidRPr="003E4C5A">
        <w:rPr>
          <w:sz w:val="28"/>
          <w:szCs w:val="28"/>
        </w:rPr>
        <w:t xml:space="preserve"> </w:t>
      </w: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 54/234</w:t>
      </w:r>
    </w:p>
    <w:p w:rsidR="00CD4EC4" w:rsidRPr="003E4C5A" w:rsidRDefault="00CD4EC4" w:rsidP="00CD4EC4">
      <w:pPr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3E4C5A">
        <w:rPr>
          <w:sz w:val="28"/>
          <w:szCs w:val="28"/>
        </w:rPr>
        <w:t xml:space="preserve"> </w:t>
      </w:r>
    </w:p>
    <w:p w:rsidR="00CD4EC4" w:rsidRPr="00294D1D" w:rsidRDefault="00CD4EC4" w:rsidP="00CD4EC4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D1D">
        <w:rPr>
          <w:rFonts w:ascii="Times New Roman" w:hAnsi="Times New Roman" w:cs="Times New Roman"/>
          <w:sz w:val="28"/>
          <w:szCs w:val="28"/>
        </w:rPr>
        <w:t>ПРАВИЛА</w:t>
      </w:r>
    </w:p>
    <w:p w:rsidR="00CD4EC4" w:rsidRPr="003E4C5A" w:rsidRDefault="00CD4EC4" w:rsidP="00CD4EC4">
      <w:pPr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  <w:rPr>
          <w:sz w:val="28"/>
          <w:szCs w:val="28"/>
        </w:rPr>
      </w:pPr>
      <w:r w:rsidRPr="003E4C5A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антикоррупционной экспертизы </w:t>
      </w:r>
      <w:r w:rsidRPr="003E4C5A">
        <w:rPr>
          <w:b/>
          <w:sz w:val="28"/>
          <w:szCs w:val="28"/>
        </w:rPr>
        <w:t xml:space="preserve">нормативных </w:t>
      </w:r>
      <w:r>
        <w:rPr>
          <w:b/>
          <w:sz w:val="28"/>
          <w:szCs w:val="28"/>
        </w:rPr>
        <w:t>правовых актов (проектов нормативных правовых актов)</w:t>
      </w:r>
      <w:r w:rsidRPr="003E4C5A">
        <w:rPr>
          <w:b/>
          <w:sz w:val="28"/>
          <w:szCs w:val="28"/>
        </w:rPr>
        <w:t xml:space="preserve">, разрабатываемых органами местного </w:t>
      </w:r>
      <w:r>
        <w:rPr>
          <w:b/>
          <w:sz w:val="28"/>
          <w:szCs w:val="28"/>
        </w:rPr>
        <w:t>самоуправления Речного сельского поселения</w:t>
      </w:r>
      <w:r w:rsidRPr="003E4C5A">
        <w:rPr>
          <w:b/>
          <w:sz w:val="28"/>
          <w:szCs w:val="28"/>
        </w:rPr>
        <w:t>, с целью выявления и устранения в них положений, способствующих созданию условий для проявления коррупции</w:t>
      </w:r>
    </w:p>
    <w:p w:rsidR="00CD4EC4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4EC4" w:rsidRPr="00530153" w:rsidRDefault="00CD4EC4" w:rsidP="00CD4EC4">
      <w:pPr>
        <w:pStyle w:val="3"/>
        <w:numPr>
          <w:ilvl w:val="1"/>
          <w:numId w:val="1"/>
        </w:numPr>
        <w:autoSpaceDE w:val="0"/>
        <w:spacing w:before="0" w:beforeAutospacing="0" w:after="0" w:afterAutospacing="0"/>
        <w:jc w:val="center"/>
        <w:textAlignment w:val="baseline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Общие положения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1.1. </w:t>
      </w:r>
      <w:proofErr w:type="gramStart"/>
      <w:r w:rsidRPr="003E4C5A">
        <w:rPr>
          <w:sz w:val="28"/>
          <w:szCs w:val="28"/>
          <w:shd w:val="clear" w:color="auto" w:fill="FFFFFF"/>
        </w:rPr>
        <w:t>Правила проведения антикоррупционной экспертизы нормативных правовых актов (проектов нормативных правовых актов)</w:t>
      </w:r>
      <w:r>
        <w:rPr>
          <w:sz w:val="28"/>
          <w:szCs w:val="28"/>
          <w:shd w:val="clear" w:color="auto" w:fill="FFFFFF"/>
        </w:rPr>
        <w:t xml:space="preserve"> </w:t>
      </w:r>
      <w:r w:rsidRPr="003E4C5A">
        <w:rPr>
          <w:sz w:val="28"/>
          <w:szCs w:val="28"/>
          <w:shd w:val="clear" w:color="auto" w:fill="FFFFFF"/>
        </w:rPr>
        <w:t xml:space="preserve">(далее - Правила), в соответствии с законодательством Российской Федерации и на основе </w:t>
      </w:r>
      <w:hyperlink r:id="rId6" w:anchor="7DC0K7" w:history="1">
        <w:r w:rsidRPr="003E4C5A">
          <w:rPr>
            <w:rStyle w:val="15"/>
            <w:sz w:val="28"/>
            <w:szCs w:val="28"/>
            <w:shd w:val="clear" w:color="auto" w:fill="FFFFFF"/>
          </w:rPr>
          <w:t>методики проведения антикоррупционной экспертизы нормативных правовых актов и проектов нормативных правовых актов (далее - методика)</w:t>
        </w:r>
      </w:hyperlink>
      <w:r w:rsidRPr="003E4C5A">
        <w:rPr>
          <w:sz w:val="28"/>
          <w:szCs w:val="28"/>
          <w:shd w:val="clear" w:color="auto" w:fill="FFFFFF"/>
        </w:rPr>
        <w:t xml:space="preserve">, утвержденной </w:t>
      </w:r>
      <w:hyperlink r:id="rId7" w:history="1">
        <w:r w:rsidRPr="003E4C5A">
          <w:rPr>
            <w:rStyle w:val="15"/>
            <w:sz w:val="28"/>
            <w:szCs w:val="28"/>
            <w:shd w:val="clear" w:color="auto" w:fill="FFFFFF"/>
          </w:rPr>
          <w:t>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</w:t>
        </w:r>
      </w:hyperlink>
      <w:r w:rsidRPr="003E4C5A">
        <w:rPr>
          <w:sz w:val="28"/>
          <w:szCs w:val="28"/>
          <w:shd w:val="clear" w:color="auto" w:fill="FFFFFF"/>
        </w:rPr>
        <w:t>, определяют:</w:t>
      </w:r>
      <w:proofErr w:type="gramEnd"/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1.1.1. Основные задачи, цели, порядок проведения антикоррупционной экспертизы нормативных правовых актов (проектов нормативных правовых актов)</w:t>
      </w:r>
      <w:r>
        <w:rPr>
          <w:sz w:val="28"/>
          <w:szCs w:val="28"/>
          <w:shd w:val="clear" w:color="auto" w:fill="FFFFFF"/>
        </w:rPr>
        <w:t>, разрабатываемых органами местного самоуправления Речного сельского поселения</w:t>
      </w:r>
      <w:r w:rsidRPr="003E4C5A">
        <w:rPr>
          <w:sz w:val="28"/>
          <w:szCs w:val="28"/>
          <w:shd w:val="clear" w:color="auto" w:fill="FFFFFF"/>
        </w:rPr>
        <w:t>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1.1.2. Органы, уполномоченные на проведение антикоррупционной экспертизы.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1.2. В Правилах используются следующие основные понятия: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E4C5A">
        <w:rPr>
          <w:i/>
          <w:iCs/>
          <w:sz w:val="28"/>
          <w:szCs w:val="28"/>
          <w:shd w:val="clear" w:color="auto" w:fill="FFFFFF"/>
        </w:rPr>
        <w:t>коррупция</w:t>
      </w:r>
      <w:r w:rsidRPr="003E4C5A">
        <w:rPr>
          <w:sz w:val="28"/>
          <w:szCs w:val="28"/>
          <w:shd w:val="clear" w:color="auto" w:fill="FFFFFF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E4C5A">
        <w:rPr>
          <w:sz w:val="28"/>
          <w:szCs w:val="28"/>
          <w:shd w:val="clear" w:color="auto" w:fill="FFFFFF"/>
        </w:rPr>
        <w:t>, а также совершение указанных деяний от имени или в интересах юридического лица;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3E4C5A">
        <w:rPr>
          <w:i/>
          <w:iCs/>
          <w:sz w:val="28"/>
          <w:szCs w:val="28"/>
          <w:shd w:val="clear" w:color="auto" w:fill="FFFFFF"/>
        </w:rPr>
        <w:t>коррупциогенность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Коррупциогенность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обуславливается наличием в нормативном правовом акте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факторов;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i/>
          <w:iCs/>
          <w:sz w:val="28"/>
          <w:szCs w:val="28"/>
          <w:shd w:val="clear" w:color="auto" w:fill="FFFFFF"/>
        </w:rPr>
      </w:pPr>
    </w:p>
    <w:p w:rsidR="00CD4EC4" w:rsidRPr="00530153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  <w:shd w:val="clear" w:color="auto" w:fill="FFFFFF"/>
        </w:rPr>
      </w:pPr>
      <w:proofErr w:type="spellStart"/>
      <w:r>
        <w:rPr>
          <w:i/>
          <w:iCs/>
          <w:sz w:val="28"/>
          <w:szCs w:val="28"/>
          <w:shd w:val="clear" w:color="auto" w:fill="FFFFFF"/>
        </w:rPr>
        <w:lastRenderedPageBreak/>
        <w:t>коррупциогенные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нормы</w:t>
      </w:r>
      <w:r>
        <w:rPr>
          <w:iCs/>
          <w:sz w:val="28"/>
          <w:szCs w:val="28"/>
          <w:shd w:val="clear" w:color="auto" w:fill="FFFFFF"/>
        </w:rPr>
        <w:t xml:space="preserve"> – положения проектов документов, содержащие коррупционные факторы;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3E4C5A">
        <w:rPr>
          <w:i/>
          <w:iCs/>
          <w:sz w:val="28"/>
          <w:szCs w:val="28"/>
          <w:shd w:val="clear" w:color="auto" w:fill="FFFFFF"/>
        </w:rPr>
        <w:t>коррупциогенные</w:t>
      </w:r>
      <w:proofErr w:type="spellEnd"/>
      <w:r w:rsidRPr="003E4C5A">
        <w:rPr>
          <w:i/>
          <w:iCs/>
          <w:sz w:val="28"/>
          <w:szCs w:val="28"/>
          <w:shd w:val="clear" w:color="auto" w:fill="FFFFFF"/>
        </w:rPr>
        <w:t xml:space="preserve"> факторы</w:t>
      </w:r>
      <w:r w:rsidRPr="003E4C5A">
        <w:rPr>
          <w:sz w:val="28"/>
          <w:szCs w:val="28"/>
          <w:shd w:val="clear" w:color="auto" w:fill="FFFFFF"/>
        </w:rPr>
        <w:t xml:space="preserve"> - положения нормативных правовых актов (проектов нормативных правовых актов), устанавливающие для </w:t>
      </w:r>
      <w:proofErr w:type="spellStart"/>
      <w:r w:rsidRPr="003E4C5A">
        <w:rPr>
          <w:sz w:val="28"/>
          <w:szCs w:val="28"/>
          <w:shd w:val="clear" w:color="auto" w:fill="FFFFFF"/>
        </w:rPr>
        <w:t>правоприменителя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i/>
          <w:iCs/>
          <w:sz w:val="28"/>
          <w:szCs w:val="28"/>
          <w:shd w:val="clear" w:color="auto" w:fill="FFFFFF"/>
        </w:rPr>
        <w:t>дискреционные полномочия</w:t>
      </w:r>
      <w:r w:rsidRPr="003E4C5A">
        <w:rPr>
          <w:sz w:val="28"/>
          <w:szCs w:val="28"/>
          <w:shd w:val="clear" w:color="auto" w:fill="FFFFFF"/>
        </w:rPr>
        <w:t xml:space="preserve"> - совокупность прав и обязанностей органа государственной власти, должностных лиц, предоставляющих возможность органу государственной власти или должностному лицу по своему усмотрению определить вид и содержание (полностью или частично) принимаемого управленческого решения либо предоставляющих возможность выбора по своему усмотрению одного из нескольких предусмотренных нормативным правовым актом вариантов управленческих решений.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1.3. Основной задачей антикоррупционной экспертизы (далее - экспертиза) является выявление в нормативных правовых актах (проектах нормативных правовых актов)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 и их последующее устранение.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1.4. Экспертиза (за исключением независимой антикоррупционной экспертизы) проводится: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1.4.1. Государственно-правовым управлением министерства юстиции Кировской области.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1.4.2. Органами исполнительной власти Кировской области в отношении издаваемых ими нормативных правовых актов.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1.5. Руководители, осуществляющих разработку проектов нормативных правовых актов, несут персональную ответственность за полноту, достоверность и соответствие проектов нормативных правовых актов антикоррупционным требованиям.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1.6. </w:t>
      </w:r>
      <w:proofErr w:type="gramStart"/>
      <w:r w:rsidRPr="003E4C5A">
        <w:rPr>
          <w:sz w:val="28"/>
          <w:szCs w:val="28"/>
          <w:shd w:val="clear" w:color="auto" w:fill="FFFFFF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8" w:anchor="7DC0K7" w:history="1">
        <w:r w:rsidRPr="003E4C5A">
          <w:rPr>
            <w:rStyle w:val="15"/>
            <w:sz w:val="28"/>
            <w:szCs w:val="28"/>
            <w:shd w:val="clear" w:color="auto" w:fill="FFFFFF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3E4C5A">
        <w:rPr>
          <w:sz w:val="28"/>
          <w:szCs w:val="28"/>
          <w:shd w:val="clear" w:color="auto" w:fill="FFFFFF"/>
        </w:rPr>
        <w:t xml:space="preserve">, утвержденной </w:t>
      </w:r>
      <w:hyperlink r:id="rId9" w:history="1">
        <w:r w:rsidRPr="003E4C5A">
          <w:rPr>
            <w:rStyle w:val="15"/>
            <w:sz w:val="28"/>
            <w:szCs w:val="28"/>
            <w:shd w:val="clear" w:color="auto" w:fill="FFFFFF"/>
          </w:rPr>
          <w:t>постановлением Правительства Российской Федерации от 26.02.2010 N 96 "Об антикоррупционной экспертизе нормативных правовых актов и проектов</w:t>
        </w:r>
        <w:proofErr w:type="gramEnd"/>
        <w:r w:rsidRPr="003E4C5A">
          <w:rPr>
            <w:rStyle w:val="15"/>
            <w:sz w:val="28"/>
            <w:szCs w:val="28"/>
            <w:shd w:val="clear" w:color="auto" w:fill="FFFFFF"/>
          </w:rPr>
          <w:t xml:space="preserve"> нормативных правовых актов"</w:t>
        </w:r>
      </w:hyperlink>
      <w:r w:rsidRPr="003E4C5A">
        <w:rPr>
          <w:sz w:val="28"/>
          <w:szCs w:val="28"/>
          <w:shd w:val="clear" w:color="auto" w:fill="FFFFFF"/>
        </w:rPr>
        <w:t>.</w:t>
      </w:r>
    </w:p>
    <w:p w:rsidR="00CD4EC4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E4C5A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CD4EC4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CD4EC4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CD4EC4" w:rsidRPr="000640D3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>Коррупциогенные</w:t>
      </w:r>
      <w:proofErr w:type="spellEnd"/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факторы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3E4C5A">
        <w:rPr>
          <w:sz w:val="28"/>
          <w:szCs w:val="28"/>
          <w:shd w:val="clear" w:color="auto" w:fill="FFFFFF"/>
        </w:rPr>
        <w:t>Коррупциогенными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факторами являются: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2.1. Факторы, устанавливающие для </w:t>
      </w:r>
      <w:proofErr w:type="spellStart"/>
      <w:r w:rsidRPr="003E4C5A">
        <w:rPr>
          <w:sz w:val="28"/>
          <w:szCs w:val="28"/>
          <w:shd w:val="clear" w:color="auto" w:fill="FFFFFF"/>
        </w:rPr>
        <w:t>правоприменителя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области, органов местного самоуправления или организаций (их должностных лиц).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2.1.2. Определение компетенции по формуле "вправе" - диспозитивное установление возможности совершения органами государственной власти области, органами местного самоуправления или организациями (их должностными лицами) действий в отношении граждан и организаций.</w:t>
      </w:r>
      <w:r w:rsidRPr="003E4C5A">
        <w:rPr>
          <w:sz w:val="28"/>
          <w:szCs w:val="28"/>
        </w:rPr>
        <w:t xml:space="preserve"> 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области, органов местного самоуправления или организаций (их должностных лиц).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области, органов местного самоуправления или организаций, принявшего первоначальный нормативный правовой акт.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2.1.5. Принятие нормативного правового акта за пределами компетенции - нарушение компетенции органов государственной власти области, органов местного самоуправления или организаций (их должностных лиц) при принятии нормативных правовых актов.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2.1.7. Отсутствие или неполнота административных процедур - отсутствие порядка совершения органами государственной власти области,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2.1.8. Отказ от конкурсных (аукционных) процедур - закрепление административного порядка предоставления права (блага).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2.1.9. Нормативные коллизии - противоречия, в том числе внутренние, между нормами, создающие для органов государственной власти области,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lastRenderedPageBreak/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2.2.2. Злоупотребление правом заявителя органами государственной власти области,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D4EC4" w:rsidRPr="000640D3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E4C5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3. Инструменты обнаружения </w:t>
      </w:r>
      <w:proofErr w:type="spellStart"/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>коррупциогенных</w:t>
      </w:r>
      <w:proofErr w:type="spellEnd"/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факторов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Для обнаружения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 в текстах нормативных правовых актов (проектов нормативных правовых актов) следует: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3.1. Проанализировать все полномочия органа государственной власти области.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3.3. Выявить причины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коррупциогенности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дискреционных полномочий.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3.4. Выявить конкретные действия, к которым могут прибегать государственные служащие для извлечения собственной выгоды, используя широту дискреционных полномочий.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3.6. Проанализировать все отсылочные нормы и положения. Выявить, в чем возможно преследование собственного интереса.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3.7.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CD4EC4" w:rsidRPr="000640D3" w:rsidRDefault="00CD4EC4" w:rsidP="00CD4EC4">
      <w:pPr>
        <w:pStyle w:val="3"/>
        <w:autoSpaceDE w:val="0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E4C5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0640D3">
        <w:rPr>
          <w:rFonts w:ascii="Times New Roman" w:hAnsi="Times New Roman"/>
          <w:b w:val="0"/>
          <w:sz w:val="28"/>
          <w:szCs w:val="28"/>
          <w:shd w:val="clear" w:color="auto" w:fill="FFFFFF"/>
        </w:rPr>
        <w:t>4. Порядок проведения антикоррупционной экспертизы нормативных правовых актов (проектов нормативных правовых актов)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Антикоррупционная экспертиза проводится в три этапа.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4.1. Подготовительный этап - сбор и анализ информации.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4.2. Исследовательский этап - проведение самой экспертизы.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lastRenderedPageBreak/>
        <w:t xml:space="preserve">Опираясь на знание теории и практики, используя инструменты обнаружения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факторов, необходимо выявить в тексте нормативного правового акта (проекта нормативного правового акта)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коррупциогенные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нормы и положения, а также разработать рекомендации по их устранению.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Эффективность проведения антикоррупционной экспертизы определяется ее обоснованностью, объективностью и </w:t>
      </w:r>
      <w:proofErr w:type="spellStart"/>
      <w:r w:rsidRPr="003E4C5A">
        <w:rPr>
          <w:sz w:val="28"/>
          <w:szCs w:val="28"/>
          <w:shd w:val="clear" w:color="auto" w:fill="FFFFFF"/>
        </w:rPr>
        <w:t>проверяемостью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результатов.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Для обеспечения обоснованности, объективности и </w:t>
      </w:r>
      <w:proofErr w:type="spellStart"/>
      <w:r w:rsidRPr="003E4C5A">
        <w:rPr>
          <w:sz w:val="28"/>
          <w:szCs w:val="28"/>
          <w:shd w:val="clear" w:color="auto" w:fill="FFFFFF"/>
        </w:rPr>
        <w:t>проверяемости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результатов антикоррупционной экспертизы необходимо проводить экспертизу каждой нормы нормативного правового акта (проекта нормативного правового акта) и излагать ее результаты единообразно с учетом состава и последовательности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4.3. Заключительный этап - визирование проекта нормативного правового акта должностным лицом, проводящим антикоррупционную экспертизу проекта нормативного правового акта, либо оформление заключения экспертизы в случае выявления в нормативном правовом акте (проекте нормативного правового акта) норм, способствующих созданию условий для проявления коррупции.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4.4. Заключение экспертизы должно содержать: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4.4.1. Наименование и реквизиты нормативного правового акта (проекта нормативного правового акта), представленного на экспертизу.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4.4.2. Основания для проведения экспертизы.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норм и положений права, определений судов, научной литературы и т.п.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4.4.4. Конкретные положения нормативного правового акта (проекта нормативного правового акта), содержащие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коррупциогенные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нормы, с указанием структурных единиц нормативного правового акта либо проекта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Выявленные при проведении экспертизы положения, которые не относятся к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коррупциогенным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4.4.5.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коррупциогенности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нормативного правового акта (проекта нормативного правового акта).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В заключени</w:t>
      </w:r>
      <w:proofErr w:type="gramStart"/>
      <w:r w:rsidRPr="003E4C5A">
        <w:rPr>
          <w:sz w:val="28"/>
          <w:szCs w:val="28"/>
          <w:shd w:val="clear" w:color="auto" w:fill="FFFFFF"/>
        </w:rPr>
        <w:t>и</w:t>
      </w:r>
      <w:proofErr w:type="gramEnd"/>
      <w:r w:rsidRPr="003E4C5A">
        <w:rPr>
          <w:sz w:val="28"/>
          <w:szCs w:val="28"/>
          <w:shd w:val="clear" w:color="auto" w:fill="FFFFFF"/>
        </w:rPr>
        <w:t xml:space="preserve">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4.4.6. Вывод о наличии в нормативном правовом акте (проекте нормативного правового акта) признаков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коррупциогенности</w:t>
      </w:r>
      <w:proofErr w:type="spellEnd"/>
      <w:r w:rsidRPr="003E4C5A">
        <w:rPr>
          <w:sz w:val="28"/>
          <w:szCs w:val="28"/>
          <w:shd w:val="clear" w:color="auto" w:fill="FFFFFF"/>
        </w:rPr>
        <w:t>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4.5. В случае выявления в проекте нормативного правового акта государственно-правовым управлением министерства юстиции Кировской </w:t>
      </w:r>
      <w:r w:rsidRPr="003E4C5A">
        <w:rPr>
          <w:sz w:val="28"/>
          <w:szCs w:val="28"/>
          <w:shd w:val="clear" w:color="auto" w:fill="FFFFFF"/>
        </w:rPr>
        <w:lastRenderedPageBreak/>
        <w:t xml:space="preserve">области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 проект возвращается исполнителю на доработку. В случае несогласия исполнителя с замечаниями сотрудника государственно-правового управления министерства юстиции Кировской области последним составляется заключение.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4.6. Орган исполнительной власти Кировской области, получив заключение экспертизы на подготовленный им проект нормативного правового акта, вносит в него изменения с учетом данного заключения экспертизы и направляет доработанный проект нормативного правового акта на повторную экспертизу.</w:t>
      </w:r>
    </w:p>
    <w:p w:rsidR="00CD4EC4" w:rsidRPr="00AA72EB" w:rsidRDefault="00CD4EC4" w:rsidP="00CD4EC4">
      <w:pPr>
        <w:pStyle w:val="a3"/>
        <w:autoSpaceDE w:val="0"/>
        <w:spacing w:before="0" w:beforeAutospacing="0" w:after="0" w:afterAutospacing="0"/>
        <w:ind w:firstLine="567"/>
        <w:jc w:val="center"/>
        <w:textAlignment w:val="baseline"/>
        <w:rPr>
          <w:bCs/>
          <w:sz w:val="28"/>
          <w:szCs w:val="28"/>
          <w:shd w:val="clear" w:color="auto" w:fill="FFFFFF"/>
        </w:rPr>
      </w:pPr>
      <w:r w:rsidRPr="003E4C5A">
        <w:rPr>
          <w:b/>
          <w:bCs/>
          <w:sz w:val="28"/>
          <w:szCs w:val="28"/>
          <w:shd w:val="clear" w:color="auto" w:fill="FFFFFF"/>
        </w:rPr>
        <w:br/>
      </w:r>
      <w:r w:rsidRPr="00AA72EB">
        <w:rPr>
          <w:bCs/>
          <w:sz w:val="28"/>
          <w:szCs w:val="28"/>
          <w:shd w:val="clear" w:color="auto" w:fill="FFFFFF"/>
        </w:rPr>
        <w:t>5. Порядок проведения независимой антикоррупционной экспертизы проектов нормативных правовых актов</w:t>
      </w:r>
    </w:p>
    <w:p w:rsidR="00CD4EC4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5.1. Независимой антикоррупционной экспертизе подлежат проекты нормативных правовых актов главы админ</w:t>
      </w:r>
      <w:r>
        <w:rPr>
          <w:sz w:val="28"/>
          <w:szCs w:val="28"/>
          <w:shd w:val="clear" w:color="auto" w:fill="FFFFFF"/>
        </w:rPr>
        <w:t>истрации, решения Речной</w:t>
      </w:r>
      <w:r w:rsidRPr="003E4C5A">
        <w:rPr>
          <w:sz w:val="28"/>
          <w:szCs w:val="28"/>
          <w:shd w:val="clear" w:color="auto" w:fill="FFFFFF"/>
        </w:rPr>
        <w:t xml:space="preserve"> сельской Думы (далее - проекты нормативных правовых актов).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  <w:r w:rsidRPr="003E4C5A">
        <w:rPr>
          <w:sz w:val="28"/>
          <w:szCs w:val="28"/>
        </w:rPr>
        <w:t xml:space="preserve"> 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5.2. В целях </w:t>
      </w:r>
      <w:proofErr w:type="gramStart"/>
      <w:r w:rsidRPr="003E4C5A">
        <w:rPr>
          <w:sz w:val="28"/>
          <w:szCs w:val="28"/>
          <w:shd w:val="clear" w:color="auto" w:fill="FFFFFF"/>
        </w:rPr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 w:rsidRPr="003E4C5A">
        <w:rPr>
          <w:sz w:val="28"/>
          <w:szCs w:val="28"/>
          <w:shd w:val="clear" w:color="auto" w:fill="FFFFFF"/>
        </w:rPr>
        <w:t xml:space="preserve"> разработчики проектов нормативных правовых актов обеспечивают их размещение в сети Интернет на о</w:t>
      </w:r>
      <w:r>
        <w:rPr>
          <w:sz w:val="28"/>
          <w:szCs w:val="28"/>
          <w:shd w:val="clear" w:color="auto" w:fill="FFFFFF"/>
        </w:rPr>
        <w:t>фициальном информационном сайте</w:t>
      </w:r>
      <w:r w:rsidRPr="003E4C5A">
        <w:rPr>
          <w:sz w:val="28"/>
          <w:szCs w:val="28"/>
          <w:shd w:val="clear" w:color="auto" w:fill="FFFFFF"/>
        </w:rPr>
        <w:t>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Одновременно с текстом проекта документа на официальном информационном сайте  должна быть размещена следующая информация: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наименование разработчика проекта документа;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даты начала и окончания приема заключений по результатам независимой антикоррупционной экспертизы;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юридический адрес и адрес электронной почты для направления заключений.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Срок, устанавливаемый разработчиками проектов нормативных правовых актов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5.3.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дней со дня получения его по почте или курьерским способом либо в виде электронного документа.</w:t>
      </w:r>
    </w:p>
    <w:p w:rsidR="00CD4EC4" w:rsidRPr="003E4C5A" w:rsidRDefault="00CD4EC4" w:rsidP="00CD4EC4">
      <w:pPr>
        <w:pStyle w:val="a3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4C5A">
        <w:rPr>
          <w:sz w:val="28"/>
          <w:szCs w:val="28"/>
          <w:shd w:val="clear" w:color="auto" w:fill="FFFFFF"/>
        </w:rPr>
        <w:t xml:space="preserve">5.5. По результатам рассмотрения заключения разработчиком проекта нормативного правового акта принимается решение о доработке документа или отклонении заключения. О принятом решении независимому эксперту </w:t>
      </w:r>
      <w:r w:rsidRPr="003E4C5A">
        <w:rPr>
          <w:sz w:val="28"/>
          <w:szCs w:val="28"/>
          <w:shd w:val="clear" w:color="auto" w:fill="FFFFFF"/>
        </w:rPr>
        <w:lastRenderedPageBreak/>
        <w:t xml:space="preserve">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E4C5A">
        <w:rPr>
          <w:sz w:val="28"/>
          <w:szCs w:val="28"/>
          <w:shd w:val="clear" w:color="auto" w:fill="FFFFFF"/>
        </w:rPr>
        <w:t>коррупциогенных</w:t>
      </w:r>
      <w:proofErr w:type="spellEnd"/>
      <w:r w:rsidRPr="003E4C5A">
        <w:rPr>
          <w:sz w:val="28"/>
          <w:szCs w:val="28"/>
          <w:shd w:val="clear" w:color="auto" w:fill="FFFFFF"/>
        </w:rPr>
        <w:t xml:space="preserve"> факторов.</w:t>
      </w:r>
    </w:p>
    <w:p w:rsidR="00CD4EC4" w:rsidRPr="003E4C5A" w:rsidRDefault="00CD4EC4" w:rsidP="00CD4EC4">
      <w:pPr>
        <w:autoSpaceDE w:val="0"/>
        <w:spacing w:before="0" w:beforeAutospacing="0" w:after="0" w:afterAutospacing="0" w:line="240" w:lineRule="auto"/>
        <w:ind w:firstLine="567"/>
        <w:jc w:val="center"/>
        <w:rPr>
          <w:sz w:val="28"/>
          <w:szCs w:val="28"/>
        </w:rPr>
      </w:pPr>
      <w:r w:rsidRPr="003E4C5A">
        <w:rPr>
          <w:sz w:val="28"/>
          <w:szCs w:val="28"/>
        </w:rPr>
        <w:t>____________</w:t>
      </w:r>
    </w:p>
    <w:p w:rsidR="00CD4EC4" w:rsidRPr="003E4C5A" w:rsidRDefault="00CD4EC4" w:rsidP="00CD4EC4">
      <w:pPr>
        <w:spacing w:before="0" w:beforeAutospacing="0" w:after="0" w:afterAutospacing="0" w:line="240" w:lineRule="auto"/>
        <w:ind w:firstLine="567"/>
        <w:rPr>
          <w:sz w:val="28"/>
          <w:szCs w:val="28"/>
        </w:rPr>
      </w:pPr>
    </w:p>
    <w:p w:rsidR="00CD4EC4" w:rsidRDefault="00CD4EC4" w:rsidP="00CD4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C4" w:rsidRDefault="00CD4EC4" w:rsidP="00CD4EC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C4" w:rsidRDefault="00CD4EC4" w:rsidP="00CD4EC4"/>
    <w:p w:rsidR="008C1199" w:rsidRDefault="008C1199">
      <w:bookmarkStart w:id="0" w:name="_GoBack"/>
      <w:bookmarkEnd w:id="0"/>
    </w:p>
    <w:sectPr w:rsidR="008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5F0"/>
    <w:multiLevelType w:val="multilevel"/>
    <w:tmpl w:val="63A084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74"/>
    <w:rsid w:val="003C3C26"/>
    <w:rsid w:val="004D37AE"/>
    <w:rsid w:val="008C1199"/>
    <w:rsid w:val="00CD4EC4"/>
    <w:rsid w:val="00D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4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4EC4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D4EC4"/>
    <w:pPr>
      <w:spacing w:line="240" w:lineRule="auto"/>
      <w:outlineLvl w:val="2"/>
    </w:pPr>
    <w:rPr>
      <w:rFonts w:ascii="SimSun" w:eastAsia="SimSun" w:hAnsi="SimSu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4E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4EC4"/>
    <w:rPr>
      <w:rFonts w:ascii="SimSun" w:eastAsia="SimSun" w:hAnsi="SimSu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CD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D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4EC4"/>
    <w:pPr>
      <w:spacing w:line="240" w:lineRule="auto"/>
    </w:pPr>
  </w:style>
  <w:style w:type="character" w:customStyle="1" w:styleId="15">
    <w:name w:val="15"/>
    <w:basedOn w:val="a0"/>
    <w:rsid w:val="00CD4EC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4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4EC4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D4EC4"/>
    <w:pPr>
      <w:spacing w:line="240" w:lineRule="auto"/>
      <w:outlineLvl w:val="2"/>
    </w:pPr>
    <w:rPr>
      <w:rFonts w:ascii="SimSun" w:eastAsia="SimSun" w:hAnsi="SimSu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4E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4EC4"/>
    <w:rPr>
      <w:rFonts w:ascii="SimSun" w:eastAsia="SimSun" w:hAnsi="SimSu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CD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D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4EC4"/>
    <w:pPr>
      <w:spacing w:line="240" w:lineRule="auto"/>
    </w:pPr>
  </w:style>
  <w:style w:type="character" w:customStyle="1" w:styleId="15">
    <w:name w:val="15"/>
    <w:basedOn w:val="a0"/>
    <w:rsid w:val="00CD4EC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2;&#1054;&#1048;%20&#1044;&#1054;&#1050;&#1059;&#1052;&#1045;&#1053;&#1058;&#1067;/&#1057;&#1045;&#1051;&#1068;&#1057;&#1050;&#1040;&#1071;%20&#1044;&#1059;&#1052;&#1040;/&#1044;&#1091;&#1084;&#1072;%202022/&#1044;&#1091;&#1084;&#1072;%20202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01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&#1052;&#1054;&#1048;%20&#1044;&#1054;&#1050;&#1059;&#1052;&#1045;&#1053;&#1058;&#1067;/&#1057;&#1045;&#1051;&#1068;&#1057;&#1050;&#1040;&#1071;%20&#1044;&#1059;&#1052;&#1040;/&#1044;&#1091;&#1084;&#1072;%202022/&#1044;&#1091;&#1084;&#1072;%202022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0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2022-08-01T10:37:00Z</dcterms:created>
  <dcterms:modified xsi:type="dcterms:W3CDTF">2022-08-01T10:38:00Z</dcterms:modified>
</cp:coreProperties>
</file>