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1A69" w14:textId="77777777" w:rsidR="007F2166" w:rsidRDefault="007F2166" w:rsidP="007F2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14:paraId="76FEECA2" w14:textId="77777777" w:rsidR="007F2166" w:rsidRDefault="007F2166" w:rsidP="007F2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14:paraId="2CC8EF6D" w14:textId="77777777" w:rsidR="007F2166" w:rsidRDefault="007F2166" w:rsidP="007F2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5E3B8" w14:textId="77777777" w:rsidR="007F2166" w:rsidRDefault="007F2166" w:rsidP="007F21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84DC963" w14:textId="77777777" w:rsidR="007F2166" w:rsidRDefault="007F2166" w:rsidP="007F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38FA3" w14:textId="33D476B4" w:rsidR="007F2166" w:rsidRDefault="007F2166" w:rsidP="007F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14:paraId="041A54A8" w14:textId="77777777" w:rsidR="007F2166" w:rsidRDefault="007F2166" w:rsidP="007F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14:paraId="012E6F00" w14:textId="77777777" w:rsidR="007F2166" w:rsidRPr="001908C5" w:rsidRDefault="007F2166" w:rsidP="007F2166">
      <w:pPr>
        <w:rPr>
          <w:rFonts w:ascii="Times New Roman" w:hAnsi="Times New Roman" w:cs="Times New Roman"/>
          <w:b/>
        </w:rPr>
      </w:pPr>
    </w:p>
    <w:p w14:paraId="6D650ECA" w14:textId="77777777" w:rsidR="007F2166" w:rsidRPr="001908C5" w:rsidRDefault="007F2166" w:rsidP="007F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8C5">
        <w:rPr>
          <w:rFonts w:ascii="Times New Roman" w:hAnsi="Times New Roman" w:cs="Times New Roman"/>
          <w:b/>
          <w:sz w:val="28"/>
          <w:szCs w:val="28"/>
        </w:rPr>
        <w:t xml:space="preserve">Об отнесении объектов недвижимого имущества к объектам движимого имущества </w:t>
      </w:r>
    </w:p>
    <w:p w14:paraId="58F559A3" w14:textId="77777777" w:rsidR="007F2166" w:rsidRPr="001908C5" w:rsidRDefault="007F2166" w:rsidP="007F2166">
      <w:pPr>
        <w:autoSpaceDE w:val="0"/>
        <w:autoSpaceDN w:val="0"/>
        <w:adjustRightInd w:val="0"/>
        <w:spacing w:before="60" w:after="0" w:line="240" w:lineRule="auto"/>
        <w:ind w:left="120"/>
        <w:rPr>
          <w:rFonts w:ascii="Times New Roman" w:hAnsi="Times New Roman" w:cs="Times New Roman"/>
          <w:color w:val="000000"/>
          <w:sz w:val="16"/>
          <w:szCs w:val="16"/>
        </w:rPr>
      </w:pPr>
    </w:p>
    <w:p w14:paraId="577CAA24" w14:textId="0C74F674" w:rsidR="007F2166" w:rsidRDefault="007F2166" w:rsidP="007F2166">
      <w:pPr>
        <w:autoSpaceDE w:val="0"/>
        <w:autoSpaceDN w:val="0"/>
        <w:adjustRightInd w:val="0"/>
        <w:spacing w:before="60" w:after="0" w:line="240" w:lineRule="auto"/>
        <w:ind w:left="119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1908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Речной сельской Думы от 09.10.2024 №28/100 «Об утверждении </w:t>
      </w:r>
      <w:r w:rsidRPr="001908C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08C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 ведения реестра муниципального имущества муниципального образования Речное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1908C5">
        <w:rPr>
          <w:rFonts w:ascii="Times New Roman" w:hAnsi="Times New Roman" w:cs="Times New Roman"/>
          <w:sz w:val="28"/>
          <w:szCs w:val="28"/>
        </w:rPr>
        <w:t xml:space="preserve">,  руководствуясь письмом </w:t>
      </w:r>
      <w:r>
        <w:rPr>
          <w:rFonts w:ascii="Times New Roman" w:hAnsi="Times New Roman" w:cs="Times New Roman"/>
          <w:sz w:val="28"/>
          <w:szCs w:val="28"/>
        </w:rPr>
        <w:t>министерства имущественных отношений Кировской области</w:t>
      </w:r>
      <w:r w:rsidRPr="001908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22.11.2024</w:t>
      </w:r>
      <w:r w:rsidRPr="001908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6934-40/04-02</w:t>
      </w:r>
      <w:r w:rsidRPr="001908C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план-график постановки объектов на кадастровый учет и регистрации права муниципальной собственности</w:t>
      </w:r>
      <w:r w:rsidRPr="001908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основании протокола заседания инвентаризационной комиссии при администрации Речного сельского поселения от 1</w:t>
      </w:r>
      <w:r w:rsidR="00F14A01">
        <w:rPr>
          <w:rFonts w:ascii="Times New Roman" w:hAnsi="Times New Roman" w:cs="Times New Roman"/>
          <w:sz w:val="28"/>
          <w:szCs w:val="28"/>
        </w:rPr>
        <w:t>0.03.2025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администрация Речного сельского поселения ПОСТАНОВЛЯЕТ:</w:t>
      </w:r>
      <w:r w:rsidRPr="00190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FE71" w14:textId="77777777" w:rsidR="007F2166" w:rsidRPr="000C5845" w:rsidRDefault="007F2166" w:rsidP="007F216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5845">
        <w:rPr>
          <w:rFonts w:ascii="Times New Roman" w:hAnsi="Times New Roman" w:cs="Times New Roman"/>
          <w:sz w:val="28"/>
          <w:szCs w:val="28"/>
        </w:rPr>
        <w:t>тнести к объектам движимого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845">
        <w:rPr>
          <w:rFonts w:ascii="Times New Roman" w:hAnsi="Times New Roman" w:cs="Times New Roman"/>
          <w:sz w:val="28"/>
          <w:szCs w:val="28"/>
        </w:rPr>
        <w:t xml:space="preserve"> следующие объекты:</w:t>
      </w:r>
    </w:p>
    <w:p w14:paraId="36092D50" w14:textId="77777777" w:rsidR="007F2166" w:rsidRPr="001908C5" w:rsidRDefault="007F2166" w:rsidP="007F2166">
      <w:pPr>
        <w:autoSpaceDE w:val="0"/>
        <w:autoSpaceDN w:val="0"/>
        <w:adjustRightInd w:val="0"/>
        <w:spacing w:before="60" w:after="0" w:line="240" w:lineRule="auto"/>
        <w:ind w:left="119" w:firstLine="59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2103"/>
        <w:gridCol w:w="2312"/>
        <w:gridCol w:w="843"/>
        <w:gridCol w:w="2212"/>
        <w:gridCol w:w="1213"/>
      </w:tblGrid>
      <w:tr w:rsidR="007F2166" w:rsidRPr="001908C5" w14:paraId="62CA02C3" w14:textId="77777777" w:rsidTr="00F14A01">
        <w:trPr>
          <w:trHeight w:val="975"/>
          <w:jc w:val="center"/>
        </w:trPr>
        <w:tc>
          <w:tcPr>
            <w:tcW w:w="662" w:type="dxa"/>
          </w:tcPr>
          <w:p w14:paraId="191C1DFF" w14:textId="77777777" w:rsidR="007F2166" w:rsidRPr="001908C5" w:rsidRDefault="007F2166" w:rsidP="00245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8C5">
              <w:rPr>
                <w:rFonts w:ascii="Times New Roman" w:hAnsi="Times New Roman" w:cs="Times New Roman"/>
              </w:rPr>
              <w:t>№</w:t>
            </w:r>
          </w:p>
          <w:p w14:paraId="66B7817F" w14:textId="77777777" w:rsidR="007F2166" w:rsidRPr="001908C5" w:rsidRDefault="007F2166" w:rsidP="00245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8C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03" w:type="dxa"/>
          </w:tcPr>
          <w:p w14:paraId="28EFD861" w14:textId="77777777" w:rsidR="007F2166" w:rsidRPr="001908C5" w:rsidRDefault="007F2166" w:rsidP="00245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08C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312" w:type="dxa"/>
          </w:tcPr>
          <w:p w14:paraId="144CC2A7" w14:textId="77777777" w:rsidR="007F2166" w:rsidRPr="001908C5" w:rsidRDefault="007F2166" w:rsidP="00245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Местонахождение </w:t>
            </w:r>
            <w:r w:rsidRPr="001908C5">
              <w:rPr>
                <w:rFonts w:ascii="Times New Roman" w:hAnsi="Times New Roman" w:cs="Times New Roman"/>
              </w:rPr>
              <w:t xml:space="preserve"> объекта</w:t>
            </w:r>
            <w:proofErr w:type="gramEnd"/>
            <w:r w:rsidRPr="001908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908C5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3" w:type="dxa"/>
          </w:tcPr>
          <w:p w14:paraId="5FD44A19" w14:textId="77777777" w:rsidR="007F2166" w:rsidRPr="001908C5" w:rsidRDefault="007F2166" w:rsidP="00245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C5">
              <w:rPr>
                <w:rFonts w:ascii="Times New Roman" w:hAnsi="Times New Roman" w:cs="Times New Roman"/>
                <w:sz w:val="20"/>
                <w:szCs w:val="20"/>
              </w:rPr>
              <w:t>Год пост</w:t>
            </w:r>
          </w:p>
          <w:p w14:paraId="6E2B7B38" w14:textId="77777777" w:rsidR="007F2166" w:rsidRPr="001908C5" w:rsidRDefault="007F2166" w:rsidP="00245F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C5">
              <w:rPr>
                <w:rFonts w:ascii="Times New Roman" w:hAnsi="Times New Roman" w:cs="Times New Roman"/>
                <w:sz w:val="20"/>
                <w:szCs w:val="20"/>
              </w:rPr>
              <w:t>ройки</w:t>
            </w:r>
          </w:p>
        </w:tc>
        <w:tc>
          <w:tcPr>
            <w:tcW w:w="2212" w:type="dxa"/>
          </w:tcPr>
          <w:p w14:paraId="152300E4" w14:textId="77777777" w:rsidR="007F2166" w:rsidRPr="001908C5" w:rsidRDefault="007F2166" w:rsidP="00245F92">
            <w:pPr>
              <w:autoSpaceDE w:val="0"/>
              <w:autoSpaceDN w:val="0"/>
              <w:adjustRightInd w:val="0"/>
              <w:ind w:lef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C5">
              <w:rPr>
                <w:rFonts w:ascii="Times New Roman" w:hAnsi="Times New Roman" w:cs="Times New Roman"/>
                <w:sz w:val="20"/>
                <w:szCs w:val="20"/>
              </w:rPr>
              <w:t xml:space="preserve">Площадь/ Протяженность/ Объем </w:t>
            </w:r>
          </w:p>
        </w:tc>
        <w:tc>
          <w:tcPr>
            <w:tcW w:w="1213" w:type="dxa"/>
          </w:tcPr>
          <w:p w14:paraId="7AE5F3E1" w14:textId="77777777" w:rsidR="007F2166" w:rsidRPr="001908C5" w:rsidRDefault="007F2166" w:rsidP="00245F92">
            <w:pPr>
              <w:autoSpaceDE w:val="0"/>
              <w:autoSpaceDN w:val="0"/>
              <w:adjustRightInd w:val="0"/>
              <w:ind w:lef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C5">
              <w:rPr>
                <w:rFonts w:ascii="Times New Roman" w:hAnsi="Times New Roman" w:cs="Times New Roman"/>
                <w:sz w:val="20"/>
                <w:szCs w:val="20"/>
              </w:rPr>
              <w:t>Балансовая, остаточная стоимости</w:t>
            </w:r>
          </w:p>
        </w:tc>
      </w:tr>
      <w:tr w:rsidR="007F2166" w:rsidRPr="001908C5" w14:paraId="50661957" w14:textId="77777777" w:rsidTr="00F14A01">
        <w:trPr>
          <w:jc w:val="center"/>
        </w:trPr>
        <w:tc>
          <w:tcPr>
            <w:tcW w:w="662" w:type="dxa"/>
          </w:tcPr>
          <w:p w14:paraId="7AD8CEC6" w14:textId="77777777" w:rsidR="007F2166" w:rsidRPr="00322BB5" w:rsidRDefault="007F2166" w:rsidP="00245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14:paraId="6A817D42" w14:textId="77F34390" w:rsidR="007F2166" w:rsidRPr="00322BB5" w:rsidRDefault="007F2166" w:rsidP="00245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в границах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Олимпийский</w:t>
            </w:r>
          </w:p>
        </w:tc>
        <w:tc>
          <w:tcPr>
            <w:tcW w:w="2312" w:type="dxa"/>
          </w:tcPr>
          <w:p w14:paraId="04AF4C95" w14:textId="77777777" w:rsidR="007F2166" w:rsidRPr="00322BB5" w:rsidRDefault="007F2166" w:rsidP="0024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>п. Речной,</w:t>
            </w:r>
          </w:p>
          <w:p w14:paraId="5419B06B" w14:textId="2561F9EA" w:rsidR="007F2166" w:rsidRPr="00322BB5" w:rsidRDefault="007F2166" w:rsidP="00245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843" w:type="dxa"/>
          </w:tcPr>
          <w:p w14:paraId="7891CCDD" w14:textId="32F907A2" w:rsidR="007F2166" w:rsidRPr="00322BB5" w:rsidRDefault="007F2166" w:rsidP="00245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2" w:type="dxa"/>
          </w:tcPr>
          <w:p w14:paraId="0C6D2BE1" w14:textId="188988A0" w:rsidR="007F2166" w:rsidRPr="00322BB5" w:rsidRDefault="007F2166" w:rsidP="00245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206 м.,</w:t>
            </w: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 xml:space="preserve"> ширина проезжей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 xml:space="preserve"> м, обочины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0,5 </w:t>
            </w:r>
            <w:r w:rsidRPr="00322BB5">
              <w:rPr>
                <w:rFonts w:ascii="Times New Roman" w:hAnsi="Times New Roman" w:cs="Times New Roman"/>
                <w:sz w:val="24"/>
                <w:szCs w:val="24"/>
              </w:rPr>
              <w:t xml:space="preserve">м, высота спуска с обочины 1 м, </w:t>
            </w:r>
            <w:r w:rsidR="00F14A01"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213" w:type="dxa"/>
          </w:tcPr>
          <w:p w14:paraId="5339184D" w14:textId="0CEB2D61" w:rsidR="007F2166" w:rsidRPr="00322BB5" w:rsidRDefault="007F2166" w:rsidP="00245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208000</w:t>
            </w:r>
          </w:p>
        </w:tc>
      </w:tr>
    </w:tbl>
    <w:p w14:paraId="58E6A743" w14:textId="77777777" w:rsidR="007F2166" w:rsidRDefault="007F2166" w:rsidP="007F2166">
      <w:pPr>
        <w:autoSpaceDE w:val="0"/>
        <w:autoSpaceDN w:val="0"/>
        <w:adjustRightInd w:val="0"/>
        <w:spacing w:before="60" w:after="0" w:line="288" w:lineRule="auto"/>
        <w:ind w:left="119" w:firstLine="590"/>
        <w:jc w:val="both"/>
        <w:rPr>
          <w:rFonts w:ascii="Times New Roman" w:hAnsi="Times New Roman" w:cs="Times New Roman"/>
          <w:sz w:val="28"/>
          <w:szCs w:val="28"/>
        </w:rPr>
      </w:pPr>
    </w:p>
    <w:p w14:paraId="23AB9673" w14:textId="77777777" w:rsidR="007F2166" w:rsidRDefault="007F2166" w:rsidP="007F21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3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08B77CD8" w14:textId="77777777" w:rsidR="007F2166" w:rsidRDefault="007F2166" w:rsidP="007F2166">
      <w:pPr>
        <w:rPr>
          <w:rFonts w:ascii="Times New Roman" w:hAnsi="Times New Roman" w:cs="Times New Roman"/>
          <w:sz w:val="28"/>
          <w:szCs w:val="28"/>
        </w:rPr>
      </w:pPr>
    </w:p>
    <w:p w14:paraId="023D0D64" w14:textId="77777777" w:rsidR="007F2166" w:rsidRDefault="007F2166" w:rsidP="007F2166">
      <w:pPr>
        <w:rPr>
          <w:rFonts w:ascii="Times New Roman" w:hAnsi="Times New Roman" w:cs="Times New Roman"/>
          <w:sz w:val="28"/>
          <w:szCs w:val="28"/>
        </w:rPr>
      </w:pPr>
    </w:p>
    <w:p w14:paraId="7B375B2A" w14:textId="77777777" w:rsidR="007F2166" w:rsidRDefault="007F2166" w:rsidP="007F2166">
      <w:pPr>
        <w:rPr>
          <w:rFonts w:ascii="Times New Roman" w:hAnsi="Times New Roman" w:cs="Times New Roman"/>
          <w:sz w:val="28"/>
          <w:szCs w:val="28"/>
        </w:rPr>
      </w:pPr>
    </w:p>
    <w:p w14:paraId="15B1500D" w14:textId="77777777" w:rsidR="007F2166" w:rsidRDefault="007F2166" w:rsidP="007F21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58BB98" w14:textId="77777777" w:rsidR="007F2166" w:rsidRPr="0091131D" w:rsidRDefault="007F2166" w:rsidP="007F21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                          А. О. Ершов</w:t>
      </w:r>
    </w:p>
    <w:p w14:paraId="52D586DB" w14:textId="77777777" w:rsidR="00FC06FC" w:rsidRDefault="00FC06FC"/>
    <w:sectPr w:rsidR="00FC06FC" w:rsidSect="00B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21BAA"/>
    <w:multiLevelType w:val="hybridMultilevel"/>
    <w:tmpl w:val="2846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7C"/>
    <w:rsid w:val="007F2166"/>
    <w:rsid w:val="00A26C7C"/>
    <w:rsid w:val="00F14A01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8AE3"/>
  <w15:chartTrackingRefBased/>
  <w15:docId w15:val="{18249FC0-CF01-4714-8FA6-36821B95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cp:lastPrinted>2025-03-17T06:13:00Z</cp:lastPrinted>
  <dcterms:created xsi:type="dcterms:W3CDTF">2025-03-17T05:58:00Z</dcterms:created>
  <dcterms:modified xsi:type="dcterms:W3CDTF">2025-03-17T06:16:00Z</dcterms:modified>
</cp:coreProperties>
</file>