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0B" w:rsidRDefault="0053300B" w:rsidP="0053300B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53300B" w:rsidRDefault="0053300B" w:rsidP="0053300B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53300B" w:rsidRDefault="0053300B" w:rsidP="0053300B">
      <w:pPr>
        <w:pStyle w:val="a3"/>
        <w:ind w:left="708"/>
        <w:rPr>
          <w:b/>
          <w:sz w:val="32"/>
          <w:szCs w:val="32"/>
        </w:rPr>
      </w:pPr>
    </w:p>
    <w:p w:rsidR="0053300B" w:rsidRDefault="0053300B" w:rsidP="0053300B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53300B" w:rsidRDefault="0053300B" w:rsidP="0053300B">
      <w:pPr>
        <w:pStyle w:val="a3"/>
        <w:jc w:val="left"/>
        <w:rPr>
          <w:sz w:val="32"/>
          <w:szCs w:val="32"/>
        </w:rPr>
      </w:pPr>
    </w:p>
    <w:p w:rsidR="0053300B" w:rsidRDefault="0053300B" w:rsidP="0053300B">
      <w:pPr>
        <w:pStyle w:val="a3"/>
      </w:pPr>
      <w:r>
        <w:rPr>
          <w:sz w:val="28"/>
          <w:szCs w:val="28"/>
        </w:rPr>
        <w:t xml:space="preserve">от </w:t>
      </w:r>
      <w:r w:rsidR="000F0F15">
        <w:rPr>
          <w:sz w:val="28"/>
          <w:szCs w:val="28"/>
        </w:rPr>
        <w:t>26.06.2024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0F0F15">
        <w:rPr>
          <w:sz w:val="28"/>
          <w:szCs w:val="28"/>
        </w:rPr>
        <w:t>25/86</w:t>
      </w:r>
    </w:p>
    <w:p w:rsidR="0053300B" w:rsidRDefault="0053300B" w:rsidP="0053300B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53300B" w:rsidRDefault="0053300B" w:rsidP="0053300B">
      <w:pPr>
        <w:pStyle w:val="21"/>
        <w:rPr>
          <w:sz w:val="24"/>
          <w:szCs w:val="28"/>
        </w:rPr>
      </w:pPr>
    </w:p>
    <w:p w:rsidR="0053300B" w:rsidRDefault="0053300B" w:rsidP="0053300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Речной сельской Думы от 11.11.2022   № 3/12 «О земельном налоге на территории муниципального образования Речное сельское поселение Куменского района</w:t>
      </w:r>
    </w:p>
    <w:p w:rsidR="0053300B" w:rsidRDefault="0053300B" w:rsidP="0053300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Кировской области»</w:t>
      </w:r>
    </w:p>
    <w:p w:rsidR="0053300B" w:rsidRDefault="0053300B" w:rsidP="0053300B">
      <w:pPr>
        <w:pStyle w:val="21"/>
        <w:jc w:val="center"/>
        <w:rPr>
          <w:b/>
          <w:szCs w:val="28"/>
        </w:rPr>
      </w:pPr>
    </w:p>
    <w:p w:rsidR="0053300B" w:rsidRPr="008D6051" w:rsidRDefault="0053300B" w:rsidP="0053300B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 законом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(в редакции от 14.07.2022 № 271-ФЗ)</w:t>
      </w:r>
      <w:r w:rsidRPr="00341B98">
        <w:rPr>
          <w:szCs w:val="28"/>
        </w:rPr>
        <w:t>,</w:t>
      </w:r>
      <w:r>
        <w:rPr>
          <w:szCs w:val="28"/>
        </w:rPr>
        <w:t xml:space="preserve"> налоговым кодексом Российской Федерации,</w:t>
      </w:r>
      <w:r w:rsidRPr="00265755">
        <w:rPr>
          <w:szCs w:val="28"/>
        </w:rPr>
        <w:t xml:space="preserve"> статьей 23</w:t>
      </w:r>
      <w:r>
        <w:rPr>
          <w:szCs w:val="28"/>
        </w:rPr>
        <w:t xml:space="preserve"> Устава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53300B" w:rsidRPr="008D6051" w:rsidRDefault="0053300B" w:rsidP="0053300B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1. Внести в решение Речной сельской Думы </w:t>
      </w:r>
      <w:r w:rsidRPr="006511F2">
        <w:rPr>
          <w:szCs w:val="28"/>
        </w:rPr>
        <w:t>от 11.11.2022   № 3/12 «О земельном налоге на территории муниципального образования Речное сельское поселение Куменского района Кировской области»</w:t>
      </w:r>
      <w:r>
        <w:rPr>
          <w:szCs w:val="28"/>
        </w:rPr>
        <w:t xml:space="preserve"> </w:t>
      </w:r>
      <w:r>
        <w:rPr>
          <w:color w:val="000000"/>
          <w:spacing w:val="-1"/>
        </w:rPr>
        <w:t>(далее – Решение) следующие изменения:</w:t>
      </w:r>
    </w:p>
    <w:p w:rsidR="0053300B" w:rsidRDefault="0053300B" w:rsidP="0053300B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1.1.  Абзац 2 подпункта 2.2. пункта 2 решения изложить в редакции следующего содержания:</w:t>
      </w:r>
    </w:p>
    <w:p w:rsidR="0053300B" w:rsidRDefault="0053300B" w:rsidP="0053300B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Pr="007E7466">
        <w:rPr>
          <w:szCs w:val="28"/>
        </w:rPr>
        <w:t>муниципальн</w:t>
      </w:r>
      <w:r>
        <w:rPr>
          <w:szCs w:val="28"/>
        </w:rPr>
        <w:t>ые учреждения, находящиеся на территории Речного</w:t>
      </w:r>
      <w:r w:rsidRPr="007E7466">
        <w:rPr>
          <w:szCs w:val="28"/>
        </w:rPr>
        <w:t xml:space="preserve"> сельского поселения;</w:t>
      </w:r>
      <w:r>
        <w:rPr>
          <w:color w:val="000000"/>
          <w:spacing w:val="-1"/>
        </w:rPr>
        <w:t>».</w:t>
      </w:r>
    </w:p>
    <w:p w:rsidR="0053300B" w:rsidRDefault="0053300B" w:rsidP="0053300B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53300B" w:rsidRDefault="0053300B" w:rsidP="0053300B">
      <w:pPr>
        <w:rPr>
          <w:color w:val="000000"/>
          <w:spacing w:val="-1"/>
          <w:sz w:val="28"/>
        </w:rPr>
      </w:pPr>
    </w:p>
    <w:p w:rsidR="0053300B" w:rsidRDefault="0053300B" w:rsidP="0053300B">
      <w:pPr>
        <w:pStyle w:val="a3"/>
        <w:jc w:val="both"/>
        <w:rPr>
          <w:sz w:val="28"/>
        </w:rPr>
      </w:pPr>
    </w:p>
    <w:p w:rsidR="0053300B" w:rsidRDefault="0053300B" w:rsidP="0053300B">
      <w:pPr>
        <w:pStyle w:val="a3"/>
        <w:jc w:val="both"/>
        <w:rPr>
          <w:sz w:val="28"/>
        </w:rPr>
      </w:pPr>
      <w:r>
        <w:rPr>
          <w:sz w:val="28"/>
        </w:rPr>
        <w:t>Председатель Речной</w:t>
      </w:r>
      <w:r>
        <w:t xml:space="preserve"> </w:t>
      </w:r>
      <w:r>
        <w:rPr>
          <w:sz w:val="28"/>
        </w:rPr>
        <w:t xml:space="preserve">сельской Думы                   Р. Г. Машковцев </w:t>
      </w:r>
    </w:p>
    <w:p w:rsidR="0053300B" w:rsidRDefault="0053300B" w:rsidP="0053300B">
      <w:pPr>
        <w:pStyle w:val="a3"/>
        <w:jc w:val="both"/>
        <w:rPr>
          <w:sz w:val="28"/>
        </w:rPr>
      </w:pPr>
    </w:p>
    <w:p w:rsidR="004720EB" w:rsidRDefault="0053300B" w:rsidP="0053300B">
      <w:r>
        <w:rPr>
          <w:sz w:val="28"/>
        </w:rPr>
        <w:t xml:space="preserve">Глава Речного сельского поселения                      А. О. Ершов                </w:t>
      </w:r>
    </w:p>
    <w:sectPr w:rsidR="0047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79"/>
    <w:rsid w:val="0001170A"/>
    <w:rsid w:val="000F0F15"/>
    <w:rsid w:val="004720EB"/>
    <w:rsid w:val="0053300B"/>
    <w:rsid w:val="00A3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1657"/>
  <w15:chartTrackingRefBased/>
  <w15:docId w15:val="{61187E1C-0EFD-4F9C-838B-462379E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3300B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00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53300B"/>
    <w:pPr>
      <w:jc w:val="center"/>
    </w:pPr>
  </w:style>
  <w:style w:type="character" w:customStyle="1" w:styleId="a4">
    <w:name w:val="Основной текст Знак"/>
    <w:basedOn w:val="a0"/>
    <w:link w:val="a3"/>
    <w:rsid w:val="005330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3300B"/>
    <w:rPr>
      <w:sz w:val="28"/>
    </w:rPr>
  </w:style>
  <w:style w:type="character" w:styleId="a5">
    <w:name w:val="Hyperlink"/>
    <w:basedOn w:val="a0"/>
    <w:semiHidden/>
    <w:unhideWhenUsed/>
    <w:rsid w:val="0053300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2024-06-18T11:13:00Z</dcterms:created>
  <dcterms:modified xsi:type="dcterms:W3CDTF">2024-06-24T08:42:00Z</dcterms:modified>
</cp:coreProperties>
</file>