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B6" w:rsidRPr="00AE5CC4" w:rsidRDefault="002B6CB6" w:rsidP="002B6CB6">
      <w:pPr>
        <w:jc w:val="center"/>
        <w:rPr>
          <w:sz w:val="28"/>
        </w:rPr>
      </w:pPr>
      <w:r w:rsidRPr="00AE5CC4">
        <w:rPr>
          <w:sz w:val="28"/>
        </w:rPr>
        <w:t>КИРОВСКАЯ ОБЛАСТЬ КУМЕНСКИЙ РАЙОН</w:t>
      </w:r>
    </w:p>
    <w:p w:rsidR="002B6CB6" w:rsidRDefault="002B6CB6" w:rsidP="002B6CB6">
      <w:pPr>
        <w:jc w:val="center"/>
        <w:rPr>
          <w:b/>
          <w:sz w:val="28"/>
        </w:rPr>
      </w:pPr>
      <w:r>
        <w:rPr>
          <w:b/>
          <w:sz w:val="28"/>
        </w:rPr>
        <w:t>РЕЧНАЯ СЕЛЬСКАЯ ДУМА ПЯТОГО СОЗЫВА</w:t>
      </w:r>
    </w:p>
    <w:p w:rsidR="002B6CB6" w:rsidRDefault="002B6CB6" w:rsidP="002B6CB6">
      <w:pPr>
        <w:jc w:val="center"/>
        <w:rPr>
          <w:sz w:val="28"/>
        </w:rPr>
      </w:pPr>
    </w:p>
    <w:p w:rsidR="002B6CB6" w:rsidRPr="00AE5CC4" w:rsidRDefault="002B6CB6" w:rsidP="002B6CB6">
      <w:pPr>
        <w:jc w:val="center"/>
        <w:rPr>
          <w:b/>
          <w:sz w:val="32"/>
          <w:szCs w:val="32"/>
        </w:rPr>
      </w:pPr>
      <w:r w:rsidRPr="00AE5CC4">
        <w:rPr>
          <w:b/>
          <w:sz w:val="32"/>
          <w:szCs w:val="32"/>
        </w:rPr>
        <w:t>РЕШЕНИЕ</w:t>
      </w:r>
    </w:p>
    <w:p w:rsidR="002B6CB6" w:rsidRDefault="002B6CB6" w:rsidP="002B6CB6">
      <w:pPr>
        <w:jc w:val="center"/>
        <w:rPr>
          <w:sz w:val="28"/>
        </w:rPr>
      </w:pPr>
    </w:p>
    <w:p w:rsidR="002B6CB6" w:rsidRDefault="002B6CB6" w:rsidP="002B6CB6">
      <w:pPr>
        <w:jc w:val="center"/>
        <w:rPr>
          <w:sz w:val="28"/>
        </w:rPr>
      </w:pPr>
      <w:r>
        <w:rPr>
          <w:sz w:val="28"/>
        </w:rPr>
        <w:t xml:space="preserve">от </w:t>
      </w:r>
      <w:r w:rsidR="00AC0DAB">
        <w:rPr>
          <w:sz w:val="28"/>
        </w:rPr>
        <w:t>09.10.</w:t>
      </w:r>
      <w:bookmarkStart w:id="0" w:name="_GoBack"/>
      <w:bookmarkEnd w:id="0"/>
      <w:r>
        <w:rPr>
          <w:sz w:val="28"/>
        </w:rPr>
        <w:t>2024 № 28/96</w:t>
      </w:r>
    </w:p>
    <w:p w:rsidR="002B6CB6" w:rsidRDefault="002B6CB6" w:rsidP="002B6CB6">
      <w:pPr>
        <w:jc w:val="center"/>
      </w:pPr>
      <w:r>
        <w:rPr>
          <w:sz w:val="28"/>
        </w:rPr>
        <w:t>пос. Речной</w:t>
      </w:r>
    </w:p>
    <w:p w:rsidR="002B6CB6" w:rsidRDefault="002B6CB6" w:rsidP="002B6CB6">
      <w:pPr>
        <w:pStyle w:val="2"/>
        <w:ind w:firstLine="720"/>
        <w:jc w:val="both"/>
      </w:pPr>
    </w:p>
    <w:p w:rsidR="002B6CB6" w:rsidRDefault="002B6CB6" w:rsidP="002B6CB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Речной сельской Думы от 10.06.2016   № 27/176 «</w:t>
      </w:r>
      <w:r w:rsidRPr="00AE5CC4">
        <w:rPr>
          <w:rFonts w:ascii="Times New Roman" w:hAnsi="Times New Roman" w:cs="Times New Roman"/>
          <w:sz w:val="28"/>
          <w:szCs w:val="28"/>
        </w:rPr>
        <w:t>Об утверждении Положения о статусе депутата Речной сельской Думы и главы Речного сельского поселения</w:t>
      </w:r>
      <w:r>
        <w:rPr>
          <w:rFonts w:ascii="Times New Roman" w:hAnsi="Times New Roman" w:cs="Times New Roman"/>
          <w:sz w:val="28"/>
          <w:szCs w:val="28"/>
        </w:rPr>
        <w:t>»</w:t>
      </w:r>
    </w:p>
    <w:p w:rsidR="002B6CB6" w:rsidRPr="00AE5CC4" w:rsidRDefault="002B6CB6" w:rsidP="002B6CB6">
      <w:pPr>
        <w:pStyle w:val="2"/>
        <w:jc w:val="both"/>
        <w:rPr>
          <w:b/>
          <w:szCs w:val="28"/>
        </w:rPr>
      </w:pPr>
    </w:p>
    <w:p w:rsidR="002B6CB6" w:rsidRDefault="002B6CB6" w:rsidP="002B6CB6">
      <w:pPr>
        <w:pStyle w:val="2"/>
        <w:ind w:firstLine="720"/>
        <w:jc w:val="both"/>
      </w:pPr>
      <w:r>
        <w:t xml:space="preserve">В соответствии с Федеральным законом от 06.10.2003 № 131 – ФЗ «Об общих принципах организации местного самоуправления в Российской Федерации», законом Кировской области от 03.12.2019 № 323-ЗО «О внесении изменений в отдельные законы Кировской области», законом Кировской области от 08.07.2008 № 257 –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статьями 25, 30  Устава муниципального образования Речное сельское поселение </w:t>
      </w:r>
      <w:proofErr w:type="spellStart"/>
      <w:r>
        <w:t>Куменского</w:t>
      </w:r>
      <w:proofErr w:type="spellEnd"/>
      <w:r>
        <w:t xml:space="preserve"> района Кировской области Речная сельская  Дума РЕШИЛА:</w:t>
      </w:r>
    </w:p>
    <w:p w:rsidR="002B6CB6" w:rsidRPr="001C7A2B" w:rsidRDefault="001C7A2B" w:rsidP="001C7A2B">
      <w:pPr>
        <w:ind w:firstLine="708"/>
        <w:jc w:val="both"/>
        <w:rPr>
          <w:sz w:val="28"/>
        </w:rPr>
      </w:pPr>
      <w:r>
        <w:rPr>
          <w:sz w:val="28"/>
        </w:rPr>
        <w:t>1.</w:t>
      </w:r>
      <w:r w:rsidR="003C108D">
        <w:rPr>
          <w:sz w:val="28"/>
        </w:rPr>
        <w:t xml:space="preserve"> </w:t>
      </w:r>
      <w:r w:rsidR="002B6CB6" w:rsidRPr="001C7A2B">
        <w:rPr>
          <w:sz w:val="28"/>
        </w:rPr>
        <w:t>Внести в Положение о статусе депутата Речной сельской Думы и главы Речного сельского поселения, утвержденное решением Речной сельской Думы от 10.06.2016 № 27/176 следующее изменение:</w:t>
      </w:r>
    </w:p>
    <w:p w:rsidR="001C7A2B" w:rsidRDefault="003C108D" w:rsidP="003C108D">
      <w:pPr>
        <w:ind w:firstLine="708"/>
        <w:jc w:val="both"/>
        <w:rPr>
          <w:sz w:val="28"/>
        </w:rPr>
      </w:pPr>
      <w:r>
        <w:rPr>
          <w:sz w:val="28"/>
        </w:rPr>
        <w:t>1.1</w:t>
      </w:r>
      <w:r w:rsidR="001C7A2B">
        <w:rPr>
          <w:sz w:val="28"/>
        </w:rPr>
        <w:t>.</w:t>
      </w:r>
      <w:r>
        <w:rPr>
          <w:sz w:val="28"/>
        </w:rPr>
        <w:t xml:space="preserve"> Ч</w:t>
      </w:r>
      <w:r w:rsidR="001C7A2B">
        <w:rPr>
          <w:sz w:val="28"/>
        </w:rPr>
        <w:t>асть 2 статьи 3 изложить в новой редакции:</w:t>
      </w:r>
    </w:p>
    <w:p w:rsidR="001C7A2B" w:rsidRPr="00F4244E" w:rsidRDefault="001C7A2B" w:rsidP="001C7A2B">
      <w:pPr>
        <w:jc w:val="both"/>
        <w:rPr>
          <w:sz w:val="28"/>
        </w:rPr>
      </w:pPr>
      <w:r>
        <w:rPr>
          <w:sz w:val="28"/>
        </w:rPr>
        <w:t xml:space="preserve">        </w:t>
      </w:r>
      <w:r>
        <w:rPr>
          <w:color w:val="000000"/>
          <w:sz w:val="28"/>
          <w:szCs w:val="28"/>
        </w:rPr>
        <w:t>«2</w:t>
      </w:r>
      <w:r w:rsidRPr="00F4244E">
        <w:rPr>
          <w:color w:val="000000"/>
          <w:sz w:val="28"/>
          <w:szCs w:val="28"/>
        </w:rPr>
        <w:t>.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C7A2B" w:rsidRDefault="001C7A2B" w:rsidP="001C7A2B">
      <w:pPr>
        <w:jc w:val="both"/>
        <w:rPr>
          <w:sz w:val="28"/>
          <w:szCs w:val="28"/>
        </w:rPr>
      </w:pPr>
      <w:r>
        <w:rPr>
          <w:sz w:val="28"/>
          <w:szCs w:val="28"/>
        </w:rPr>
        <w:t xml:space="preserve">         </w:t>
      </w:r>
      <w:r w:rsidRPr="00F4244E">
        <w:rPr>
          <w:sz w:val="28"/>
          <w:szCs w:val="28"/>
        </w:rPr>
        <w:t>1) смерти;</w:t>
      </w:r>
    </w:p>
    <w:p w:rsidR="001C7A2B" w:rsidRDefault="001C7A2B" w:rsidP="001C7A2B">
      <w:pPr>
        <w:jc w:val="both"/>
        <w:rPr>
          <w:sz w:val="28"/>
          <w:szCs w:val="28"/>
        </w:rPr>
      </w:pPr>
      <w:r>
        <w:rPr>
          <w:sz w:val="28"/>
          <w:szCs w:val="28"/>
        </w:rPr>
        <w:t xml:space="preserve">        </w:t>
      </w:r>
      <w:r w:rsidRPr="00F4244E">
        <w:rPr>
          <w:sz w:val="28"/>
          <w:szCs w:val="28"/>
        </w:rPr>
        <w:t>2) отставки по собственному желанию;</w:t>
      </w:r>
    </w:p>
    <w:p w:rsidR="001C7A2B" w:rsidRPr="00F4244E" w:rsidRDefault="001C7A2B" w:rsidP="001C7A2B">
      <w:pPr>
        <w:jc w:val="both"/>
        <w:rPr>
          <w:sz w:val="28"/>
          <w:szCs w:val="28"/>
        </w:rPr>
      </w:pPr>
      <w:r>
        <w:rPr>
          <w:color w:val="000000"/>
          <w:sz w:val="28"/>
          <w:szCs w:val="28"/>
        </w:rPr>
        <w:t xml:space="preserve">        </w:t>
      </w:r>
      <w:r w:rsidRPr="00F4244E">
        <w:rPr>
          <w:color w:val="000000"/>
          <w:sz w:val="28"/>
          <w:szCs w:val="28"/>
        </w:rPr>
        <w:t>3) признания судом недееспособным или ограниченно дееспособным;</w:t>
      </w:r>
    </w:p>
    <w:p w:rsidR="001C7A2B" w:rsidRPr="00F4244E" w:rsidRDefault="001C7A2B" w:rsidP="001C7A2B">
      <w:pPr>
        <w:jc w:val="both"/>
        <w:rPr>
          <w:sz w:val="28"/>
          <w:szCs w:val="28"/>
        </w:rPr>
      </w:pPr>
      <w:r>
        <w:rPr>
          <w:sz w:val="28"/>
          <w:szCs w:val="28"/>
        </w:rPr>
        <w:t xml:space="preserve">        </w:t>
      </w:r>
      <w:r w:rsidRPr="00F4244E">
        <w:rPr>
          <w:sz w:val="28"/>
          <w:szCs w:val="28"/>
        </w:rPr>
        <w:t>4) признания судом безвестно отсутствующим или объявления умершим;</w:t>
      </w:r>
    </w:p>
    <w:p w:rsidR="001C7A2B" w:rsidRDefault="001C7A2B" w:rsidP="001C7A2B">
      <w:pPr>
        <w:jc w:val="both"/>
        <w:rPr>
          <w:sz w:val="28"/>
          <w:szCs w:val="28"/>
        </w:rPr>
      </w:pPr>
      <w:r>
        <w:rPr>
          <w:sz w:val="28"/>
          <w:szCs w:val="28"/>
        </w:rPr>
        <w:t xml:space="preserve">        </w:t>
      </w:r>
      <w:r w:rsidRPr="00F4244E">
        <w:rPr>
          <w:sz w:val="28"/>
          <w:szCs w:val="28"/>
        </w:rPr>
        <w:t>5) вступления в отношении его в законную силу обвинительного приговора суда;</w:t>
      </w:r>
    </w:p>
    <w:p w:rsidR="001C7A2B" w:rsidRPr="00F4244E" w:rsidRDefault="001C7A2B" w:rsidP="001C7A2B">
      <w:pPr>
        <w:jc w:val="both"/>
        <w:rPr>
          <w:sz w:val="28"/>
          <w:szCs w:val="28"/>
        </w:rPr>
      </w:pPr>
      <w:r>
        <w:rPr>
          <w:color w:val="000000"/>
          <w:sz w:val="28"/>
          <w:szCs w:val="28"/>
        </w:rPr>
        <w:t xml:space="preserve">        </w:t>
      </w:r>
      <w:r w:rsidRPr="00F4244E">
        <w:rPr>
          <w:color w:val="000000"/>
          <w:sz w:val="28"/>
          <w:szCs w:val="28"/>
        </w:rPr>
        <w:t>6) выезда за пределы Российской Федерации на постоянное место жительства;</w:t>
      </w:r>
    </w:p>
    <w:p w:rsidR="001C7A2B" w:rsidRPr="001C7A2B" w:rsidRDefault="001C7A2B" w:rsidP="001C7A2B">
      <w:pPr>
        <w:jc w:val="both"/>
        <w:rPr>
          <w:sz w:val="28"/>
          <w:szCs w:val="28"/>
        </w:rPr>
      </w:pPr>
      <w:r>
        <w:rPr>
          <w:sz w:val="28"/>
          <w:szCs w:val="28"/>
        </w:rPr>
        <w:t xml:space="preserve">        </w:t>
      </w:r>
      <w:r w:rsidRPr="00F4244E">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F4244E">
        <w:rPr>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7A2B" w:rsidRPr="00F4244E" w:rsidRDefault="001C7A2B" w:rsidP="001C7A2B">
      <w:pPr>
        <w:jc w:val="both"/>
        <w:rPr>
          <w:sz w:val="28"/>
          <w:szCs w:val="28"/>
        </w:rPr>
      </w:pPr>
      <w:r w:rsidRPr="001C7A2B">
        <w:rPr>
          <w:sz w:val="28"/>
          <w:szCs w:val="28"/>
        </w:rPr>
        <w:t xml:space="preserve">      </w:t>
      </w:r>
      <w:r w:rsidRPr="00F4244E">
        <w:rPr>
          <w:color w:val="000000"/>
          <w:sz w:val="28"/>
          <w:szCs w:val="28"/>
        </w:rPr>
        <w:t>8) отзыва избирателями;</w:t>
      </w:r>
    </w:p>
    <w:p w:rsidR="001C7A2B" w:rsidRPr="00F4244E" w:rsidRDefault="001C7A2B" w:rsidP="001C7A2B">
      <w:pPr>
        <w:jc w:val="both"/>
        <w:rPr>
          <w:sz w:val="28"/>
          <w:szCs w:val="28"/>
        </w:rPr>
      </w:pPr>
      <w:r w:rsidRPr="001C7A2B">
        <w:rPr>
          <w:sz w:val="28"/>
          <w:szCs w:val="28"/>
        </w:rPr>
        <w:t xml:space="preserve">      </w:t>
      </w:r>
      <w:r w:rsidRPr="00F4244E">
        <w:rPr>
          <w:sz w:val="28"/>
          <w:szCs w:val="28"/>
        </w:rPr>
        <w:t>9) досрочного прекращения полномочий соответствующего органа местного самоуправления;</w:t>
      </w:r>
    </w:p>
    <w:p w:rsidR="001C7A2B" w:rsidRPr="00F4244E" w:rsidRDefault="001C7A2B" w:rsidP="001C7A2B">
      <w:pPr>
        <w:jc w:val="both"/>
        <w:rPr>
          <w:sz w:val="28"/>
          <w:szCs w:val="28"/>
        </w:rPr>
      </w:pPr>
      <w:r w:rsidRPr="001C7A2B">
        <w:rPr>
          <w:sz w:val="28"/>
          <w:szCs w:val="28"/>
        </w:rPr>
        <w:t xml:space="preserve">      </w:t>
      </w:r>
      <w:r w:rsidRPr="00F4244E">
        <w:rPr>
          <w:sz w:val="28"/>
          <w:szCs w:val="28"/>
        </w:rPr>
        <w:t>9.1) призыва на военную службу или направления на заменяющую ее альтернативную гражданскую службу;</w:t>
      </w:r>
    </w:p>
    <w:p w:rsidR="001C7A2B" w:rsidRPr="001C7A2B" w:rsidRDefault="001C7A2B" w:rsidP="001C7A2B">
      <w:pPr>
        <w:jc w:val="both"/>
        <w:rPr>
          <w:color w:val="000000"/>
          <w:sz w:val="28"/>
          <w:szCs w:val="28"/>
          <w:shd w:val="clear" w:color="auto" w:fill="FFFFFF"/>
        </w:rPr>
      </w:pPr>
      <w:r w:rsidRPr="001C7A2B">
        <w:rPr>
          <w:color w:val="000000"/>
          <w:sz w:val="28"/>
          <w:szCs w:val="28"/>
          <w:shd w:val="clear" w:color="auto" w:fill="FFFFFF"/>
        </w:rPr>
        <w:t xml:space="preserve">      9.2) приобретения им статуса иностранного агента;</w:t>
      </w:r>
    </w:p>
    <w:p w:rsidR="001C7A2B" w:rsidRPr="00F4244E" w:rsidRDefault="001C7A2B" w:rsidP="001C7A2B">
      <w:pPr>
        <w:jc w:val="both"/>
        <w:rPr>
          <w:sz w:val="28"/>
          <w:szCs w:val="28"/>
        </w:rPr>
      </w:pPr>
      <w:r w:rsidRPr="001C7A2B">
        <w:rPr>
          <w:color w:val="000000"/>
          <w:sz w:val="28"/>
          <w:szCs w:val="28"/>
          <w:shd w:val="clear" w:color="auto" w:fill="FFFFFF"/>
        </w:rPr>
        <w:t xml:space="preserve">      10) в иных случаях, установленных настоящим Федеральным </w:t>
      </w:r>
      <w:r w:rsidRPr="001C7A2B">
        <w:rPr>
          <w:sz w:val="28"/>
          <w:szCs w:val="28"/>
          <w:shd w:val="clear" w:color="auto" w:fill="FFFFFF"/>
        </w:rPr>
        <w:t>законом</w:t>
      </w:r>
      <w:r w:rsidRPr="001C7A2B">
        <w:rPr>
          <w:color w:val="000000"/>
          <w:sz w:val="28"/>
          <w:szCs w:val="28"/>
          <w:shd w:val="clear" w:color="auto" w:fill="FFFFFF"/>
        </w:rPr>
        <w:t> и иными федеральными законами.</w:t>
      </w:r>
    </w:p>
    <w:p w:rsidR="001C7A2B" w:rsidRPr="003C108D" w:rsidRDefault="001C7A2B" w:rsidP="003C108D">
      <w:pPr>
        <w:jc w:val="both"/>
        <w:rPr>
          <w:sz w:val="28"/>
          <w:szCs w:val="28"/>
        </w:rPr>
      </w:pPr>
      <w:r w:rsidRPr="001C7A2B">
        <w:rPr>
          <w:color w:val="000000"/>
          <w:sz w:val="28"/>
          <w:szCs w:val="28"/>
          <w:shd w:val="clear" w:color="auto" w:fill="FFFFFF"/>
        </w:rPr>
        <w:t xml:space="preserve">      10.1)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color w:val="000000"/>
          <w:sz w:val="28"/>
          <w:szCs w:val="28"/>
          <w:shd w:val="clear" w:color="auto" w:fill="FFFFFF"/>
        </w:rPr>
        <w:t>.»</w:t>
      </w:r>
      <w:r w:rsidRPr="001C7A2B">
        <w:rPr>
          <w:color w:val="000000"/>
          <w:sz w:val="28"/>
          <w:szCs w:val="28"/>
          <w:shd w:val="clear" w:color="auto" w:fill="FFFFFF"/>
        </w:rPr>
        <w:t>.</w:t>
      </w:r>
    </w:p>
    <w:p w:rsidR="00BC420A" w:rsidRDefault="00BC420A" w:rsidP="00C95584">
      <w:pPr>
        <w:ind w:firstLine="708"/>
        <w:jc w:val="both"/>
        <w:rPr>
          <w:sz w:val="28"/>
        </w:rPr>
      </w:pPr>
      <w:r>
        <w:rPr>
          <w:sz w:val="28"/>
        </w:rPr>
        <w:t>1</w:t>
      </w:r>
      <w:r w:rsidR="003C108D">
        <w:rPr>
          <w:sz w:val="28"/>
        </w:rPr>
        <w:t>.2</w:t>
      </w:r>
      <w:r>
        <w:rPr>
          <w:sz w:val="28"/>
        </w:rPr>
        <w:t>.</w:t>
      </w:r>
      <w:r w:rsidR="00352749">
        <w:rPr>
          <w:sz w:val="28"/>
        </w:rPr>
        <w:t xml:space="preserve"> Часть</w:t>
      </w:r>
      <w:r>
        <w:rPr>
          <w:sz w:val="28"/>
        </w:rPr>
        <w:t xml:space="preserve"> 1 статьи 11 изложить в редакции следующего содержания:</w:t>
      </w:r>
    </w:p>
    <w:p w:rsidR="00AF3EAC" w:rsidRPr="00AF3EAC" w:rsidRDefault="00BC420A" w:rsidP="00BC420A">
      <w:pPr>
        <w:jc w:val="both"/>
        <w:rPr>
          <w:sz w:val="28"/>
          <w:szCs w:val="28"/>
        </w:rPr>
      </w:pPr>
      <w:r>
        <w:rPr>
          <w:sz w:val="28"/>
          <w:szCs w:val="28"/>
        </w:rPr>
        <w:t xml:space="preserve">         «</w:t>
      </w:r>
      <w:r w:rsidR="00AF3EAC" w:rsidRPr="00AF3EAC">
        <w:rPr>
          <w:sz w:val="28"/>
          <w:szCs w:val="28"/>
        </w:rPr>
        <w:t>1. Глава поселения не вправе:</w:t>
      </w:r>
    </w:p>
    <w:p w:rsidR="00BC420A" w:rsidRPr="00AF3EAC" w:rsidRDefault="00352749" w:rsidP="00BC420A">
      <w:pPr>
        <w:jc w:val="both"/>
        <w:rPr>
          <w:sz w:val="28"/>
          <w:szCs w:val="28"/>
        </w:rPr>
      </w:pPr>
      <w:r>
        <w:rPr>
          <w:sz w:val="28"/>
          <w:szCs w:val="28"/>
        </w:rPr>
        <w:t xml:space="preserve">         </w:t>
      </w:r>
      <w:r w:rsidR="00BC420A" w:rsidRPr="00AF3EAC">
        <w:rPr>
          <w:sz w:val="28"/>
          <w:szCs w:val="28"/>
        </w:rPr>
        <w:t xml:space="preserve">1) заниматься предпринимательской деятельностью </w:t>
      </w:r>
      <w:r w:rsidR="00AF3EAC" w:rsidRPr="00AF3EAC">
        <w:rPr>
          <w:sz w:val="28"/>
          <w:szCs w:val="28"/>
        </w:rPr>
        <w:t>лично или через доверенных лиц;</w:t>
      </w:r>
      <w:r w:rsidR="00BC420A" w:rsidRPr="00AF3EAC">
        <w:rPr>
          <w:sz w:val="28"/>
          <w:szCs w:val="28"/>
        </w:rPr>
        <w:t xml:space="preserve"> </w:t>
      </w:r>
    </w:p>
    <w:p w:rsidR="00BC420A" w:rsidRPr="00AF3EAC" w:rsidRDefault="00AF3EAC" w:rsidP="00BC420A">
      <w:pPr>
        <w:jc w:val="both"/>
        <w:rPr>
          <w:color w:val="000000"/>
          <w:sz w:val="28"/>
          <w:szCs w:val="28"/>
          <w:shd w:val="clear" w:color="auto" w:fill="FFFFFF"/>
        </w:rPr>
      </w:pPr>
      <w:r w:rsidRPr="00AF3EAC">
        <w:rPr>
          <w:color w:val="000000"/>
          <w:sz w:val="28"/>
          <w:szCs w:val="28"/>
          <w:shd w:val="clear" w:color="auto" w:fill="FFFFFF"/>
        </w:rPr>
        <w:t xml:space="preserve">         </w:t>
      </w:r>
      <w:r w:rsidR="00BC420A" w:rsidRPr="00AF3EAC">
        <w:rPr>
          <w:color w:val="000000"/>
          <w:sz w:val="28"/>
          <w:szCs w:val="28"/>
          <w:shd w:val="clear" w:color="auto" w:fill="FFFFFF"/>
        </w:rPr>
        <w:t>2) участвовать в управлении коммерческой или некоммерческой организацией, за исключением следующих случаев:</w:t>
      </w:r>
    </w:p>
    <w:p w:rsidR="00AF3EAC" w:rsidRPr="00AF3EAC" w:rsidRDefault="00AF3EAC" w:rsidP="00BC420A">
      <w:pPr>
        <w:jc w:val="both"/>
        <w:rPr>
          <w:color w:val="000000"/>
          <w:sz w:val="28"/>
          <w:szCs w:val="28"/>
          <w:shd w:val="clear" w:color="auto" w:fill="FFFFFF"/>
        </w:rPr>
      </w:pPr>
      <w:r w:rsidRPr="00AF3EAC">
        <w:rPr>
          <w:color w:val="000000"/>
          <w:sz w:val="28"/>
          <w:szCs w:val="28"/>
          <w:shd w:val="clear" w:color="auto" w:fill="FFFFFF"/>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3EAC" w:rsidRDefault="00AF3EAC" w:rsidP="00BC420A">
      <w:pPr>
        <w:jc w:val="both"/>
        <w:rPr>
          <w:color w:val="000000"/>
          <w:sz w:val="28"/>
          <w:szCs w:val="28"/>
          <w:shd w:val="clear" w:color="auto" w:fill="FFFFFF"/>
        </w:rPr>
      </w:pPr>
      <w:r w:rsidRPr="00AF3EAC">
        <w:rPr>
          <w:color w:val="000000"/>
          <w:sz w:val="28"/>
          <w:szCs w:val="28"/>
          <w:shd w:val="clear" w:color="auto" w:fill="FFFFFF"/>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F3EAC" w:rsidRPr="00AF3EAC" w:rsidRDefault="00AF3EAC" w:rsidP="00352749">
      <w:pPr>
        <w:shd w:val="clear" w:color="auto" w:fill="FFFFFF"/>
        <w:ind w:firstLine="540"/>
        <w:jc w:val="both"/>
        <w:rPr>
          <w:color w:val="000000"/>
          <w:sz w:val="28"/>
          <w:szCs w:val="28"/>
        </w:rPr>
      </w:pPr>
      <w:r w:rsidRPr="00AF3EAC">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F3EAC" w:rsidRPr="00AF3EAC" w:rsidRDefault="00AF3EAC" w:rsidP="00352749">
      <w:pPr>
        <w:shd w:val="clear" w:color="auto" w:fill="FFFFFF"/>
        <w:ind w:firstLine="540"/>
        <w:jc w:val="both"/>
        <w:rPr>
          <w:color w:val="000000"/>
          <w:sz w:val="28"/>
          <w:szCs w:val="28"/>
        </w:rPr>
      </w:pPr>
      <w:r w:rsidRPr="00AF3EAC">
        <w:rPr>
          <w:color w:val="000000"/>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AF3EAC">
        <w:rPr>
          <w:color w:val="000000"/>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F3EAC" w:rsidRPr="00AF3EAC" w:rsidRDefault="00AF3EAC" w:rsidP="00352749">
      <w:pPr>
        <w:shd w:val="clear" w:color="auto" w:fill="FFFFFF"/>
        <w:ind w:firstLine="540"/>
        <w:jc w:val="both"/>
        <w:rPr>
          <w:color w:val="000000"/>
          <w:sz w:val="28"/>
          <w:szCs w:val="28"/>
        </w:rPr>
      </w:pPr>
      <w:r w:rsidRPr="00AF3EAC">
        <w:rPr>
          <w:color w:val="000000"/>
          <w:sz w:val="28"/>
          <w:szCs w:val="28"/>
        </w:rPr>
        <w:t>д) иные случаи, предусмотренные федеральными законами;</w:t>
      </w:r>
    </w:p>
    <w:p w:rsidR="00AF3EAC" w:rsidRPr="00AF3EAC" w:rsidRDefault="00AF3EAC" w:rsidP="00352749">
      <w:pPr>
        <w:jc w:val="both"/>
        <w:rPr>
          <w:sz w:val="28"/>
          <w:szCs w:val="28"/>
        </w:rPr>
      </w:pPr>
      <w:r>
        <w:rPr>
          <w:sz w:val="28"/>
          <w:szCs w:val="28"/>
        </w:rPr>
        <w:t xml:space="preserve">        </w:t>
      </w:r>
      <w:r w:rsidRPr="00AF3EAC">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3EAC" w:rsidRPr="00AF3EAC" w:rsidRDefault="00AF3EAC" w:rsidP="00352749">
      <w:pPr>
        <w:shd w:val="clear" w:color="auto" w:fill="FFFFFF"/>
        <w:ind w:firstLine="540"/>
        <w:jc w:val="both"/>
        <w:rPr>
          <w:color w:val="000000"/>
          <w:sz w:val="28"/>
          <w:szCs w:val="28"/>
        </w:rPr>
      </w:pPr>
      <w:r w:rsidRPr="00AF3EAC">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352749">
        <w:rPr>
          <w:color w:val="000000"/>
          <w:sz w:val="28"/>
          <w:szCs w:val="28"/>
        </w:rPr>
        <w:t>».</w:t>
      </w:r>
    </w:p>
    <w:p w:rsidR="00352749" w:rsidRDefault="003C108D" w:rsidP="00352749">
      <w:pPr>
        <w:ind w:firstLine="540"/>
        <w:jc w:val="both"/>
        <w:rPr>
          <w:sz w:val="28"/>
        </w:rPr>
      </w:pPr>
      <w:r>
        <w:rPr>
          <w:sz w:val="28"/>
        </w:rPr>
        <w:t>1.3</w:t>
      </w:r>
      <w:r w:rsidR="00352749">
        <w:rPr>
          <w:sz w:val="28"/>
        </w:rPr>
        <w:t>. Часть 2 статьи 11 изложить в новой редакции:</w:t>
      </w:r>
    </w:p>
    <w:p w:rsidR="00F4244E" w:rsidRPr="003C108D" w:rsidRDefault="00352749" w:rsidP="003C108D">
      <w:pPr>
        <w:ind w:firstLine="540"/>
        <w:jc w:val="both"/>
        <w:rPr>
          <w:sz w:val="28"/>
        </w:rPr>
      </w:pPr>
      <w:r>
        <w:rPr>
          <w:sz w:val="28"/>
        </w:rPr>
        <w:t>«</w:t>
      </w:r>
      <w:r>
        <w:rPr>
          <w:sz w:val="28"/>
          <w:szCs w:val="28"/>
        </w:rPr>
        <w:t>2. Глава поселения, депутат сельской Думы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сельской Думы, за исключением случаев, установленных настоящим Федеральным законом, иными федеральными законами</w:t>
      </w:r>
      <w:r>
        <w:rPr>
          <w:sz w:val="28"/>
        </w:rPr>
        <w:t>.».</w:t>
      </w:r>
    </w:p>
    <w:p w:rsidR="002B6CB6" w:rsidRPr="00BF43E8" w:rsidRDefault="002B6CB6" w:rsidP="002B6CB6">
      <w:pPr>
        <w:jc w:val="both"/>
        <w:rPr>
          <w:color w:val="000000"/>
          <w:spacing w:val="-1"/>
          <w:sz w:val="28"/>
        </w:rPr>
      </w:pPr>
      <w:r>
        <w:rPr>
          <w:sz w:val="28"/>
        </w:rPr>
        <w:t xml:space="preserve">       2.</w:t>
      </w:r>
      <w:r>
        <w:rPr>
          <w:color w:val="000000"/>
          <w:spacing w:val="-1"/>
          <w:sz w:val="28"/>
        </w:rPr>
        <w:t xml:space="preserve"> Опубликовать настоящее решение в «Информационном бюллетене» и на сайте Речного сельского поселения.</w:t>
      </w:r>
    </w:p>
    <w:p w:rsidR="002B6CB6" w:rsidRDefault="002B6CB6" w:rsidP="002B6CB6">
      <w:pPr>
        <w:jc w:val="both"/>
      </w:pPr>
      <w:r>
        <w:rPr>
          <w:color w:val="000000"/>
          <w:spacing w:val="-1"/>
          <w:sz w:val="28"/>
        </w:rPr>
        <w:t xml:space="preserve">       3. Решение вступает в силу со дня его официального опубликования.</w:t>
      </w:r>
    </w:p>
    <w:p w:rsidR="002B6CB6" w:rsidRDefault="002B6CB6" w:rsidP="002B6CB6">
      <w:pPr>
        <w:jc w:val="both"/>
        <w:rPr>
          <w:sz w:val="28"/>
        </w:rPr>
      </w:pPr>
    </w:p>
    <w:p w:rsidR="002B6CB6" w:rsidRDefault="002B6CB6" w:rsidP="002B6CB6">
      <w:pPr>
        <w:jc w:val="both"/>
        <w:rPr>
          <w:sz w:val="28"/>
        </w:rPr>
      </w:pPr>
      <w:r>
        <w:rPr>
          <w:sz w:val="28"/>
        </w:rPr>
        <w:tab/>
      </w:r>
    </w:p>
    <w:p w:rsidR="001C7A2B" w:rsidRDefault="001C7A2B" w:rsidP="002B6CB6">
      <w:pPr>
        <w:jc w:val="both"/>
        <w:rPr>
          <w:sz w:val="28"/>
        </w:rPr>
      </w:pPr>
      <w:r>
        <w:rPr>
          <w:sz w:val="28"/>
        </w:rPr>
        <w:t>Председатель</w:t>
      </w:r>
      <w:r w:rsidR="002B6CB6">
        <w:rPr>
          <w:sz w:val="28"/>
        </w:rPr>
        <w:t xml:space="preserve"> </w:t>
      </w:r>
    </w:p>
    <w:p w:rsidR="002B6CB6" w:rsidRDefault="002B6CB6" w:rsidP="002B6CB6">
      <w:pPr>
        <w:jc w:val="both"/>
        <w:rPr>
          <w:sz w:val="28"/>
        </w:rPr>
      </w:pPr>
      <w:r>
        <w:rPr>
          <w:sz w:val="28"/>
        </w:rPr>
        <w:t>Речной сельс</w:t>
      </w:r>
      <w:r w:rsidR="001C7A2B">
        <w:rPr>
          <w:sz w:val="28"/>
        </w:rPr>
        <w:t xml:space="preserve">кой Думы               Р. Г. </w:t>
      </w:r>
      <w:proofErr w:type="spellStart"/>
      <w:r w:rsidR="001C7A2B">
        <w:rPr>
          <w:sz w:val="28"/>
        </w:rPr>
        <w:t>Машковцев</w:t>
      </w:r>
      <w:proofErr w:type="spellEnd"/>
      <w:r w:rsidR="001C7A2B">
        <w:rPr>
          <w:sz w:val="28"/>
        </w:rPr>
        <w:t xml:space="preserve">      </w:t>
      </w:r>
    </w:p>
    <w:p w:rsidR="002B6CB6" w:rsidRDefault="002B6CB6" w:rsidP="002B6CB6">
      <w:pPr>
        <w:jc w:val="both"/>
        <w:rPr>
          <w:sz w:val="28"/>
        </w:rPr>
      </w:pPr>
    </w:p>
    <w:p w:rsidR="001C7A2B" w:rsidRDefault="002B6CB6" w:rsidP="002B6CB6">
      <w:pPr>
        <w:jc w:val="both"/>
        <w:rPr>
          <w:sz w:val="28"/>
        </w:rPr>
      </w:pPr>
      <w:r>
        <w:rPr>
          <w:sz w:val="28"/>
        </w:rPr>
        <w:t xml:space="preserve">Глава Речного </w:t>
      </w:r>
    </w:p>
    <w:p w:rsidR="002B6CB6" w:rsidRDefault="002B6CB6" w:rsidP="002B6CB6">
      <w:pPr>
        <w:jc w:val="both"/>
        <w:rPr>
          <w:sz w:val="28"/>
        </w:rPr>
      </w:pPr>
      <w:r>
        <w:rPr>
          <w:sz w:val="28"/>
        </w:rPr>
        <w:t>сельского поселения                    А. О. Ершов</w:t>
      </w:r>
    </w:p>
    <w:p w:rsidR="005B6A75" w:rsidRDefault="005B6A75"/>
    <w:sectPr w:rsidR="005B6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10962"/>
    <w:multiLevelType w:val="hybridMultilevel"/>
    <w:tmpl w:val="8D9AC80E"/>
    <w:lvl w:ilvl="0" w:tplc="28303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CE"/>
    <w:rsid w:val="001C7A2B"/>
    <w:rsid w:val="002B6CB6"/>
    <w:rsid w:val="00352749"/>
    <w:rsid w:val="003C108D"/>
    <w:rsid w:val="005B6A75"/>
    <w:rsid w:val="00AC0DAB"/>
    <w:rsid w:val="00AF3EAC"/>
    <w:rsid w:val="00BC420A"/>
    <w:rsid w:val="00C47908"/>
    <w:rsid w:val="00C95584"/>
    <w:rsid w:val="00D475CE"/>
    <w:rsid w:val="00EE35C4"/>
    <w:rsid w:val="00F4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A0F0"/>
  <w15:chartTrackingRefBased/>
  <w15:docId w15:val="{5F59A07D-075A-40D6-BA54-275C2ED0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B6CB6"/>
    <w:rPr>
      <w:sz w:val="28"/>
    </w:rPr>
  </w:style>
  <w:style w:type="character" w:customStyle="1" w:styleId="20">
    <w:name w:val="Основной текст 2 Знак"/>
    <w:basedOn w:val="a0"/>
    <w:link w:val="2"/>
    <w:rsid w:val="002B6CB6"/>
    <w:rPr>
      <w:rFonts w:ascii="Times New Roman" w:eastAsia="Times New Roman" w:hAnsi="Times New Roman" w:cs="Times New Roman"/>
      <w:sz w:val="28"/>
      <w:szCs w:val="24"/>
      <w:lang w:eastAsia="ru-RU"/>
    </w:rPr>
  </w:style>
  <w:style w:type="paragraph" w:customStyle="1" w:styleId="ConsTitle">
    <w:name w:val="ConsTitle"/>
    <w:rsid w:val="002B6CB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Normal (Web)"/>
    <w:basedOn w:val="a"/>
    <w:uiPriority w:val="99"/>
    <w:semiHidden/>
    <w:unhideWhenUsed/>
    <w:rsid w:val="00AF3EAC"/>
    <w:pPr>
      <w:spacing w:before="100" w:beforeAutospacing="1" w:after="100" w:afterAutospacing="1"/>
    </w:pPr>
  </w:style>
  <w:style w:type="character" w:styleId="a4">
    <w:name w:val="Hyperlink"/>
    <w:basedOn w:val="a0"/>
    <w:uiPriority w:val="99"/>
    <w:semiHidden/>
    <w:unhideWhenUsed/>
    <w:rsid w:val="001C7A2B"/>
    <w:rPr>
      <w:color w:val="0000FF"/>
      <w:u w:val="single"/>
    </w:rPr>
  </w:style>
  <w:style w:type="paragraph" w:styleId="a5">
    <w:name w:val="List Paragraph"/>
    <w:basedOn w:val="a"/>
    <w:uiPriority w:val="34"/>
    <w:qFormat/>
    <w:rsid w:val="001C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7193">
      <w:bodyDiv w:val="1"/>
      <w:marLeft w:val="0"/>
      <w:marRight w:val="0"/>
      <w:marTop w:val="0"/>
      <w:marBottom w:val="0"/>
      <w:divBdr>
        <w:top w:val="none" w:sz="0" w:space="0" w:color="auto"/>
        <w:left w:val="none" w:sz="0" w:space="0" w:color="auto"/>
        <w:bottom w:val="none" w:sz="0" w:space="0" w:color="auto"/>
        <w:right w:val="none" w:sz="0" w:space="0" w:color="auto"/>
      </w:divBdr>
    </w:div>
    <w:div w:id="1606113299">
      <w:bodyDiv w:val="1"/>
      <w:marLeft w:val="0"/>
      <w:marRight w:val="0"/>
      <w:marTop w:val="0"/>
      <w:marBottom w:val="0"/>
      <w:divBdr>
        <w:top w:val="none" w:sz="0" w:space="0" w:color="auto"/>
        <w:left w:val="none" w:sz="0" w:space="0" w:color="auto"/>
        <w:bottom w:val="none" w:sz="0" w:space="0" w:color="auto"/>
        <w:right w:val="none" w:sz="0" w:space="0" w:color="auto"/>
      </w:divBdr>
    </w:div>
    <w:div w:id="16552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6</cp:revision>
  <dcterms:created xsi:type="dcterms:W3CDTF">2024-09-27T11:03:00Z</dcterms:created>
  <dcterms:modified xsi:type="dcterms:W3CDTF">2024-10-21T05:47:00Z</dcterms:modified>
</cp:coreProperties>
</file>