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7" w:rsidRPr="00C95AAB" w:rsidRDefault="00A862F7" w:rsidP="00A862F7">
      <w:pPr>
        <w:pStyle w:val="a8"/>
        <w:rPr>
          <w:b w:val="0"/>
          <w:sz w:val="28"/>
          <w:szCs w:val="28"/>
        </w:rPr>
      </w:pPr>
      <w:r w:rsidRPr="00C95AAB">
        <w:rPr>
          <w:b w:val="0"/>
          <w:sz w:val="28"/>
          <w:szCs w:val="28"/>
        </w:rPr>
        <w:t>КИРОВСКАЯ ОБЛАСТЬ КУМЕНСКИЙ РАЙОН</w:t>
      </w:r>
    </w:p>
    <w:p w:rsidR="00A862F7" w:rsidRPr="00C95AAB" w:rsidRDefault="00A862F7" w:rsidP="00A862F7">
      <w:pPr>
        <w:pStyle w:val="a8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C95AAB">
        <w:rPr>
          <w:sz w:val="28"/>
          <w:szCs w:val="28"/>
        </w:rPr>
        <w:t xml:space="preserve"> СОЗЫВА</w:t>
      </w:r>
    </w:p>
    <w:p w:rsidR="00A862F7" w:rsidRPr="00C95AAB" w:rsidRDefault="00A862F7" w:rsidP="00A862F7">
      <w:pPr>
        <w:pStyle w:val="a8"/>
        <w:rPr>
          <w:sz w:val="28"/>
          <w:szCs w:val="28"/>
        </w:rPr>
      </w:pPr>
    </w:p>
    <w:p w:rsidR="00A862F7" w:rsidRPr="00C95AAB" w:rsidRDefault="00A862F7" w:rsidP="00A862F7">
      <w:pPr>
        <w:pStyle w:val="a8"/>
        <w:spacing w:after="360"/>
        <w:rPr>
          <w:sz w:val="32"/>
          <w:szCs w:val="32"/>
        </w:rPr>
      </w:pPr>
      <w:r w:rsidRPr="00C95AAB">
        <w:rPr>
          <w:sz w:val="32"/>
          <w:szCs w:val="32"/>
        </w:rPr>
        <w:t>РЕШЕНИЕ</w:t>
      </w:r>
    </w:p>
    <w:p w:rsidR="00A862F7" w:rsidRPr="00C95AAB" w:rsidRDefault="00FA7F9A" w:rsidP="00A862F7">
      <w:pPr>
        <w:pStyle w:val="a8"/>
        <w:rPr>
          <w:sz w:val="28"/>
          <w:szCs w:val="28"/>
        </w:rPr>
      </w:pPr>
      <w:r>
        <w:rPr>
          <w:b w:val="0"/>
          <w:sz w:val="28"/>
          <w:szCs w:val="28"/>
        </w:rPr>
        <w:t>от  11.</w:t>
      </w:r>
      <w:r>
        <w:rPr>
          <w:b w:val="0"/>
          <w:sz w:val="28"/>
          <w:szCs w:val="28"/>
          <w:lang w:val="ru-RU"/>
        </w:rPr>
        <w:t>11.2024</w:t>
      </w:r>
      <w:r>
        <w:rPr>
          <w:b w:val="0"/>
          <w:sz w:val="28"/>
          <w:szCs w:val="28"/>
        </w:rPr>
        <w:t xml:space="preserve"> № 29/104</w:t>
      </w:r>
    </w:p>
    <w:p w:rsidR="00A862F7" w:rsidRPr="00C95AAB" w:rsidRDefault="00A862F7" w:rsidP="00FA7F9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AB">
        <w:rPr>
          <w:rFonts w:ascii="Times New Roman" w:hAnsi="Times New Roman" w:cs="Times New Roman"/>
          <w:sz w:val="28"/>
          <w:szCs w:val="28"/>
        </w:rPr>
        <w:t>пос. Речной</w:t>
      </w:r>
    </w:p>
    <w:p w:rsidR="00A862F7" w:rsidRPr="00C95AAB" w:rsidRDefault="00A862F7" w:rsidP="00A862F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bookmark2"/>
      <w:r w:rsidRPr="00C95AAB">
        <w:rPr>
          <w:sz w:val="28"/>
          <w:szCs w:val="28"/>
        </w:rPr>
        <w:t>Об установлении налога на имущество физических лиц</w:t>
      </w:r>
      <w:bookmarkEnd w:id="0"/>
    </w:p>
    <w:p w:rsidR="00A862F7" w:rsidRPr="00C95AAB" w:rsidRDefault="00A862F7" w:rsidP="00FA7F9A">
      <w:pPr>
        <w:pStyle w:val="a4"/>
        <w:shd w:val="clear" w:color="auto" w:fill="auto"/>
        <w:spacing w:before="0" w:line="240" w:lineRule="auto"/>
        <w:ind w:right="40"/>
        <w:rPr>
          <w:rFonts w:ascii="Times New Roman" w:hAnsi="Times New Roman"/>
          <w:sz w:val="28"/>
          <w:szCs w:val="28"/>
        </w:rPr>
      </w:pPr>
    </w:p>
    <w:p w:rsidR="00A862F7" w:rsidRPr="00C95AAB" w:rsidRDefault="00A862F7" w:rsidP="00A862F7">
      <w:pPr>
        <w:pStyle w:val="a4"/>
        <w:shd w:val="clear" w:color="auto" w:fill="auto"/>
        <w:spacing w:before="0" w:line="240" w:lineRule="auto"/>
        <w:ind w:left="20" w:right="40" w:firstLine="72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>В соответствии с главой 32 части второй Налогового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</w:t>
      </w:r>
      <w:r w:rsidR="00FA7F9A">
        <w:rPr>
          <w:rFonts w:ascii="Times New Roman" w:hAnsi="Times New Roman"/>
          <w:sz w:val="28"/>
          <w:szCs w:val="28"/>
          <w:lang w:val="ru-RU"/>
        </w:rPr>
        <w:t>»</w:t>
      </w:r>
      <w:r w:rsidRPr="00C95AAB">
        <w:rPr>
          <w:rFonts w:ascii="Times New Roman" w:hAnsi="Times New Roman"/>
          <w:sz w:val="28"/>
          <w:szCs w:val="28"/>
        </w:rPr>
        <w:t>, руководствуясь статьей 23 Устава муниципального образования Речное сельское поселение Куменского района Кировской области, Речная сельская Дума РЕШИЛА:</w:t>
      </w:r>
    </w:p>
    <w:p w:rsidR="00A862F7" w:rsidRPr="00C95AAB" w:rsidRDefault="00A862F7" w:rsidP="00A862F7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240" w:lineRule="auto"/>
        <w:ind w:left="20" w:right="40" w:firstLine="72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>Установить и в</w:t>
      </w:r>
      <w:r w:rsidR="00FA7F9A">
        <w:rPr>
          <w:rFonts w:ascii="Times New Roman" w:hAnsi="Times New Roman"/>
          <w:sz w:val="28"/>
          <w:szCs w:val="28"/>
        </w:rPr>
        <w:t>вести в действие с 1 января 2025</w:t>
      </w:r>
      <w:r w:rsidRPr="00C95AAB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</w:t>
      </w:r>
      <w:r w:rsidRPr="00C95AAB">
        <w:rPr>
          <w:rStyle w:val="a3"/>
          <w:sz w:val="28"/>
          <w:szCs w:val="28"/>
        </w:rPr>
        <w:t xml:space="preserve"> </w:t>
      </w:r>
      <w:r w:rsidRPr="00C95AAB">
        <w:rPr>
          <w:rStyle w:val="a3"/>
          <w:i w:val="0"/>
          <w:sz w:val="28"/>
          <w:szCs w:val="28"/>
        </w:rPr>
        <w:t xml:space="preserve">Речное сельское поселение Куменского района </w:t>
      </w:r>
      <w:r w:rsidRPr="00C95AAB">
        <w:rPr>
          <w:rStyle w:val="a3"/>
          <w:sz w:val="28"/>
          <w:szCs w:val="28"/>
        </w:rPr>
        <w:t xml:space="preserve"> </w:t>
      </w:r>
      <w:r w:rsidRPr="00C95AAB">
        <w:rPr>
          <w:rFonts w:ascii="Times New Roman" w:hAnsi="Times New Roman"/>
          <w:sz w:val="28"/>
          <w:szCs w:val="28"/>
        </w:rPr>
        <w:t>налог на имущество физических лиц (далее - налог).</w:t>
      </w:r>
    </w:p>
    <w:p w:rsidR="00A862F7" w:rsidRPr="00C95AAB" w:rsidRDefault="00A862F7" w:rsidP="00A862F7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240" w:lineRule="auto"/>
        <w:ind w:left="20" w:right="40" w:firstLine="72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862F7" w:rsidRPr="00C95AAB" w:rsidRDefault="00A862F7" w:rsidP="00A862F7">
      <w:pPr>
        <w:pStyle w:val="a4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240" w:lineRule="auto"/>
        <w:ind w:left="20" w:right="40" w:firstLine="72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>Установить ставки налога исходя из кадастровой стоимости объекта налогообложения в следующих размерах:</w:t>
      </w:r>
    </w:p>
    <w:p w:rsidR="00A862F7" w:rsidRPr="00C95AAB" w:rsidRDefault="00A862F7" w:rsidP="00A862F7">
      <w:pPr>
        <w:pStyle w:val="a4"/>
        <w:shd w:val="clear" w:color="auto" w:fill="auto"/>
        <w:tabs>
          <w:tab w:val="left" w:pos="7705"/>
        </w:tabs>
        <w:spacing w:before="0" w:line="240" w:lineRule="auto"/>
        <w:ind w:left="20" w:firstLine="72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>1) 0,3 процента в отношении:</w:t>
      </w:r>
    </w:p>
    <w:p w:rsidR="00A862F7" w:rsidRDefault="00A862F7" w:rsidP="00A862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95AAB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A862F7" w:rsidRPr="00C95AAB" w:rsidRDefault="00A862F7" w:rsidP="00A862F7">
      <w:pPr>
        <w:pStyle w:val="a4"/>
        <w:shd w:val="clear" w:color="auto" w:fill="auto"/>
        <w:tabs>
          <w:tab w:val="left" w:pos="1119"/>
        </w:tabs>
        <w:spacing w:before="0" w:line="240" w:lineRule="auto"/>
        <w:ind w:left="20" w:right="40" w:firstLine="72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>б)</w:t>
      </w:r>
      <w:r w:rsidRPr="00C95AAB">
        <w:rPr>
          <w:rFonts w:ascii="Times New Roman" w:hAnsi="Times New Roman"/>
          <w:sz w:val="28"/>
          <w:szCs w:val="28"/>
        </w:rPr>
        <w:tab/>
        <w:t>объектов незавершенного строительства в случае, если проектируемым назначением таких объектов является жилой дом;</w:t>
      </w:r>
    </w:p>
    <w:p w:rsidR="00A862F7" w:rsidRDefault="00A862F7" w:rsidP="00A862F7">
      <w:pPr>
        <w:pStyle w:val="a4"/>
        <w:shd w:val="clear" w:color="auto" w:fill="auto"/>
        <w:tabs>
          <w:tab w:val="left" w:pos="1066"/>
        </w:tabs>
        <w:spacing w:before="0" w:line="240" w:lineRule="auto"/>
        <w:ind w:left="20" w:firstLine="720"/>
        <w:rPr>
          <w:rFonts w:ascii="Times New Roman" w:hAnsi="Times New Roman"/>
          <w:color w:val="auto"/>
          <w:sz w:val="28"/>
          <w:szCs w:val="28"/>
          <w:lang w:val="ru-RU"/>
        </w:rPr>
      </w:pPr>
      <w:r w:rsidRPr="00B16B4E">
        <w:rPr>
          <w:rFonts w:ascii="Times New Roman" w:hAnsi="Times New Roman"/>
          <w:color w:val="auto"/>
          <w:sz w:val="28"/>
          <w:szCs w:val="28"/>
        </w:rPr>
        <w:t>в)</w:t>
      </w:r>
      <w:r w:rsidRPr="00B16B4E">
        <w:rPr>
          <w:rFonts w:ascii="Times New Roman" w:hAnsi="Times New Roman"/>
          <w:color w:val="auto"/>
          <w:sz w:val="28"/>
          <w:szCs w:val="28"/>
        </w:rPr>
        <w:tab/>
        <w:t>единых недвижимых комплексов, в состав к</w:t>
      </w:r>
      <w:r>
        <w:rPr>
          <w:rFonts w:ascii="Times New Roman" w:hAnsi="Times New Roman"/>
          <w:color w:val="auto"/>
          <w:sz w:val="28"/>
          <w:szCs w:val="28"/>
        </w:rPr>
        <w:t>оторых входит хотя бы 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дин </w:t>
      </w:r>
      <w:r w:rsidRPr="00B16B4E">
        <w:rPr>
          <w:rFonts w:ascii="Times New Roman" w:hAnsi="Times New Roman"/>
          <w:color w:val="auto"/>
          <w:sz w:val="28"/>
          <w:szCs w:val="28"/>
        </w:rPr>
        <w:t>жилой дом</w:t>
      </w:r>
      <w:r w:rsidRPr="00B16B4E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A862F7" w:rsidRPr="00FA7F9A" w:rsidRDefault="00A862F7" w:rsidP="00FA7F9A">
      <w:pPr>
        <w:pStyle w:val="a4"/>
        <w:shd w:val="clear" w:color="auto" w:fill="auto"/>
        <w:tabs>
          <w:tab w:val="left" w:pos="975"/>
        </w:tabs>
        <w:spacing w:before="0" w:line="240" w:lineRule="auto"/>
        <w:ind w:left="20" w:firstLine="720"/>
        <w:rPr>
          <w:rFonts w:ascii="Times New Roman" w:hAnsi="Times New Roman"/>
          <w:sz w:val="28"/>
          <w:szCs w:val="28"/>
          <w:lang w:val="ru-RU"/>
        </w:rPr>
      </w:pPr>
      <w:r w:rsidRPr="00C95AAB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</w:r>
      <w:r w:rsidR="00FA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78B5">
        <w:rPr>
          <w:rFonts w:ascii="Times New Roman" w:hAnsi="Times New Roman"/>
          <w:sz w:val="28"/>
          <w:szCs w:val="28"/>
        </w:rPr>
        <w:t>гаражей и машино-мест, расположенных в объектах налогообложения, указанных в подпункте 2 настоящего пункта;</w:t>
      </w:r>
    </w:p>
    <w:p w:rsidR="00A862F7" w:rsidRDefault="00A862F7" w:rsidP="00A862F7">
      <w:pPr>
        <w:pStyle w:val="a4"/>
        <w:shd w:val="clear" w:color="auto" w:fill="auto"/>
        <w:tabs>
          <w:tab w:val="left" w:pos="1057"/>
        </w:tabs>
        <w:spacing w:before="0" w:line="240" w:lineRule="auto"/>
        <w:ind w:left="20" w:right="40" w:firstLine="720"/>
        <w:rPr>
          <w:rFonts w:ascii="Times New Roman" w:hAnsi="Times New Roman"/>
          <w:sz w:val="28"/>
          <w:szCs w:val="28"/>
          <w:lang w:val="ru-RU"/>
        </w:rPr>
      </w:pPr>
      <w:r w:rsidRPr="00C95AAB">
        <w:rPr>
          <w:rFonts w:ascii="Times New Roman" w:hAnsi="Times New Roman"/>
          <w:sz w:val="28"/>
          <w:szCs w:val="28"/>
        </w:rPr>
        <w:t>д)</w:t>
      </w:r>
      <w:r w:rsidRPr="00C95AAB">
        <w:rPr>
          <w:rFonts w:ascii="Times New Roman" w:hAnsi="Times New Roman"/>
          <w:sz w:val="28"/>
          <w:szCs w:val="28"/>
        </w:rPr>
        <w:tab/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rPr>
          <w:rFonts w:ascii="Times New Roman" w:hAnsi="Times New Roman"/>
          <w:sz w:val="28"/>
          <w:szCs w:val="28"/>
        </w:rPr>
        <w:t>участках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5AAB">
        <w:rPr>
          <w:rFonts w:ascii="Times New Roman" w:hAnsi="Times New Roman"/>
          <w:sz w:val="28"/>
          <w:szCs w:val="28"/>
        </w:rPr>
        <w:t xml:space="preserve"> для вед</w:t>
      </w:r>
      <w:r>
        <w:rPr>
          <w:rFonts w:ascii="Times New Roman" w:hAnsi="Times New Roman"/>
          <w:sz w:val="28"/>
          <w:szCs w:val="28"/>
        </w:rPr>
        <w:t>ения личного подсобного</w:t>
      </w:r>
      <w:r w:rsidRPr="00C95AAB">
        <w:rPr>
          <w:rFonts w:ascii="Times New Roman" w:hAnsi="Times New Roman"/>
          <w:sz w:val="28"/>
          <w:szCs w:val="28"/>
        </w:rPr>
        <w:t xml:space="preserve"> хозяйства, огородничества, садоводства иди индивиду</w:t>
      </w:r>
      <w:r w:rsidR="00AC5AE4">
        <w:rPr>
          <w:rFonts w:ascii="Times New Roman" w:hAnsi="Times New Roman"/>
          <w:sz w:val="28"/>
          <w:szCs w:val="28"/>
        </w:rPr>
        <w:t>ального жилищного строительства.</w:t>
      </w:r>
    </w:p>
    <w:p w:rsidR="00A862F7" w:rsidRDefault="00A862F7" w:rsidP="00A862F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E7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процента</w:t>
      </w:r>
      <w:r w:rsidRPr="001762E4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 </w:t>
      </w:r>
      <w:hyperlink r:id="rId7" w:anchor="dst9219" w:history="1">
        <w:r w:rsidRPr="001762E4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>
        <w:rPr>
          <w:rFonts w:ascii="Times New Roman" w:hAnsi="Times New Roman" w:cs="Times New Roman"/>
        </w:rPr>
        <w:t xml:space="preserve"> и </w:t>
      </w:r>
      <w:r w:rsidRPr="001762E4">
        <w:rPr>
          <w:rFonts w:ascii="Times New Roman" w:hAnsi="Times New Roman" w:cs="Times New Roman"/>
          <w:sz w:val="28"/>
          <w:szCs w:val="28"/>
        </w:rPr>
        <w:t>предусмотренных </w:t>
      </w:r>
      <w:hyperlink r:id="rId8" w:anchor="dst9764" w:history="1">
        <w:r w:rsidRPr="001762E4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 Налогового кодекса Российской Федерации.</w:t>
      </w:r>
    </w:p>
    <w:p w:rsidR="00A862F7" w:rsidRPr="00AC5AE4" w:rsidRDefault="00A862F7" w:rsidP="00A862F7">
      <w:pPr>
        <w:pStyle w:val="a4"/>
        <w:shd w:val="clear" w:color="auto" w:fill="auto"/>
        <w:tabs>
          <w:tab w:val="left" w:pos="1090"/>
        </w:tabs>
        <w:spacing w:before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3) </w:t>
      </w:r>
      <w:r w:rsidR="00EB44AE">
        <w:rPr>
          <w:rFonts w:ascii="Times New Roman" w:hAnsi="Times New Roman"/>
          <w:sz w:val="28"/>
          <w:szCs w:val="28"/>
          <w:lang w:val="ru-RU"/>
        </w:rPr>
        <w:t xml:space="preserve">2,5 процента </w:t>
      </w:r>
      <w:r w:rsidR="00EB44AE" w:rsidRPr="001762E4">
        <w:rPr>
          <w:rFonts w:ascii="Times New Roman" w:hAnsi="Times New Roman"/>
          <w:sz w:val="28"/>
          <w:szCs w:val="28"/>
        </w:rPr>
        <w:t>в отношении объектов налогообложения, кадастровая стоимость каждого из которых</w:t>
      </w:r>
      <w:r w:rsidR="00EB44AE">
        <w:rPr>
          <w:rFonts w:ascii="Times New Roman" w:hAnsi="Times New Roman"/>
          <w:sz w:val="28"/>
          <w:szCs w:val="28"/>
        </w:rPr>
        <w:t xml:space="preserve"> превышает 300 миллионов рублей</w:t>
      </w:r>
      <w:r w:rsidR="00AC5AE4">
        <w:rPr>
          <w:rFonts w:ascii="Times New Roman" w:hAnsi="Times New Roman"/>
          <w:sz w:val="28"/>
          <w:szCs w:val="28"/>
          <w:lang w:val="ru-RU"/>
        </w:rPr>
        <w:t>.</w:t>
      </w:r>
    </w:p>
    <w:p w:rsidR="00A862F7" w:rsidRPr="00C95AAB" w:rsidRDefault="00A862F7" w:rsidP="00A862F7">
      <w:pPr>
        <w:pStyle w:val="a4"/>
        <w:shd w:val="clear" w:color="auto" w:fill="auto"/>
        <w:tabs>
          <w:tab w:val="left" w:pos="1090"/>
        </w:tabs>
        <w:spacing w:before="0" w:line="240" w:lineRule="auto"/>
        <w:ind w:left="36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 xml:space="preserve">     4)  0,5 процента в отношении прочих объектов налогообложения.</w:t>
      </w:r>
    </w:p>
    <w:p w:rsidR="00A862F7" w:rsidRPr="00C95AAB" w:rsidRDefault="00A862F7" w:rsidP="00A862F7">
      <w:pPr>
        <w:ind w:firstLine="720"/>
        <w:jc w:val="both"/>
        <w:rPr>
          <w:rStyle w:val="20"/>
          <w:i w:val="0"/>
          <w:iCs w:val="0"/>
          <w:sz w:val="28"/>
          <w:szCs w:val="28"/>
        </w:rPr>
      </w:pPr>
      <w:r w:rsidRPr="00C95AAB">
        <w:rPr>
          <w:rStyle w:val="20"/>
          <w:i w:val="0"/>
          <w:iCs w:val="0"/>
          <w:sz w:val="28"/>
          <w:szCs w:val="28"/>
        </w:rPr>
        <w:t>4. Признать утратившим</w:t>
      </w:r>
      <w:r w:rsidR="00F90AB6">
        <w:rPr>
          <w:rStyle w:val="20"/>
          <w:i w:val="0"/>
          <w:iCs w:val="0"/>
          <w:sz w:val="28"/>
          <w:szCs w:val="28"/>
        </w:rPr>
        <w:t>и</w:t>
      </w:r>
      <w:r w:rsidRPr="00C95AAB">
        <w:rPr>
          <w:rStyle w:val="20"/>
          <w:i w:val="0"/>
          <w:iCs w:val="0"/>
          <w:sz w:val="28"/>
          <w:szCs w:val="28"/>
        </w:rPr>
        <w:t xml:space="preserve"> силу</w:t>
      </w:r>
      <w:r w:rsidR="00F90AB6">
        <w:rPr>
          <w:rStyle w:val="20"/>
          <w:i w:val="0"/>
          <w:iCs w:val="0"/>
          <w:sz w:val="28"/>
          <w:szCs w:val="28"/>
        </w:rPr>
        <w:t xml:space="preserve"> решения Речной сельской Думы</w:t>
      </w:r>
      <w:r w:rsidRPr="00C95AAB">
        <w:rPr>
          <w:rStyle w:val="20"/>
          <w:i w:val="0"/>
          <w:iCs w:val="0"/>
          <w:sz w:val="28"/>
          <w:szCs w:val="28"/>
        </w:rPr>
        <w:t>:</w:t>
      </w:r>
    </w:p>
    <w:p w:rsidR="00A862F7" w:rsidRPr="00C95AAB" w:rsidRDefault="00F90AB6" w:rsidP="00A862F7">
      <w:pPr>
        <w:ind w:firstLine="720"/>
        <w:jc w:val="both"/>
        <w:rPr>
          <w:rStyle w:val="20"/>
          <w:i w:val="0"/>
          <w:iCs w:val="0"/>
          <w:sz w:val="28"/>
          <w:szCs w:val="28"/>
        </w:rPr>
      </w:pPr>
      <w:r>
        <w:rPr>
          <w:rStyle w:val="20"/>
          <w:i w:val="0"/>
          <w:iCs w:val="0"/>
          <w:sz w:val="28"/>
          <w:szCs w:val="28"/>
        </w:rPr>
        <w:lastRenderedPageBreak/>
        <w:t>- от 15.11.2017 № 4/20</w:t>
      </w:r>
      <w:r w:rsidR="00A862F7" w:rsidRPr="00C95AAB">
        <w:rPr>
          <w:rStyle w:val="20"/>
          <w:i w:val="0"/>
          <w:iCs w:val="0"/>
          <w:sz w:val="28"/>
          <w:szCs w:val="28"/>
        </w:rPr>
        <w:t xml:space="preserve"> «Об установлении налога на имущество физических лиц»;</w:t>
      </w:r>
    </w:p>
    <w:p w:rsidR="00F90AB6" w:rsidRPr="00C95AAB" w:rsidRDefault="00F90AB6" w:rsidP="00F90AB6">
      <w:pPr>
        <w:ind w:firstLine="720"/>
        <w:jc w:val="both"/>
        <w:rPr>
          <w:rStyle w:val="20"/>
          <w:i w:val="0"/>
          <w:iCs w:val="0"/>
          <w:sz w:val="28"/>
          <w:szCs w:val="28"/>
        </w:rPr>
      </w:pPr>
      <w:r>
        <w:rPr>
          <w:rStyle w:val="20"/>
          <w:i w:val="0"/>
          <w:iCs w:val="0"/>
          <w:sz w:val="28"/>
          <w:szCs w:val="28"/>
        </w:rPr>
        <w:t>- от 08.11.2018 № 16/72</w:t>
      </w:r>
      <w:r w:rsidR="00A862F7" w:rsidRPr="00C95AAB">
        <w:rPr>
          <w:rStyle w:val="20"/>
          <w:i w:val="0"/>
          <w:iCs w:val="0"/>
          <w:sz w:val="28"/>
          <w:szCs w:val="28"/>
        </w:rPr>
        <w:t xml:space="preserve"> «О внесении изменений в решение Ре</w:t>
      </w:r>
      <w:r>
        <w:rPr>
          <w:rStyle w:val="20"/>
          <w:i w:val="0"/>
          <w:iCs w:val="0"/>
          <w:sz w:val="28"/>
          <w:szCs w:val="28"/>
        </w:rPr>
        <w:t xml:space="preserve">чной сельской Думы от 15.11.2017 № 4/20 </w:t>
      </w:r>
      <w:r w:rsidRPr="00C95AAB">
        <w:rPr>
          <w:rStyle w:val="20"/>
          <w:i w:val="0"/>
          <w:iCs w:val="0"/>
          <w:sz w:val="28"/>
          <w:szCs w:val="28"/>
        </w:rPr>
        <w:t>«Об установлении налога на имущество физических лиц»;</w:t>
      </w:r>
    </w:p>
    <w:p w:rsidR="00A862F7" w:rsidRPr="00C95AAB" w:rsidRDefault="00F90AB6" w:rsidP="00F90AB6">
      <w:pPr>
        <w:ind w:firstLine="720"/>
        <w:jc w:val="both"/>
        <w:rPr>
          <w:rStyle w:val="20"/>
          <w:i w:val="0"/>
          <w:iCs w:val="0"/>
          <w:sz w:val="28"/>
          <w:szCs w:val="28"/>
        </w:rPr>
      </w:pPr>
      <w:r>
        <w:rPr>
          <w:rStyle w:val="20"/>
          <w:i w:val="0"/>
          <w:iCs w:val="0"/>
          <w:sz w:val="28"/>
          <w:szCs w:val="28"/>
        </w:rPr>
        <w:t>- от 08.11.2019 № 27/114</w:t>
      </w:r>
      <w:r w:rsidRPr="00C95AAB">
        <w:rPr>
          <w:rStyle w:val="20"/>
          <w:i w:val="0"/>
          <w:iCs w:val="0"/>
          <w:sz w:val="28"/>
          <w:szCs w:val="28"/>
        </w:rPr>
        <w:t xml:space="preserve"> «О внесении изменений в решение Ре</w:t>
      </w:r>
      <w:r>
        <w:rPr>
          <w:rStyle w:val="20"/>
          <w:i w:val="0"/>
          <w:iCs w:val="0"/>
          <w:sz w:val="28"/>
          <w:szCs w:val="28"/>
        </w:rPr>
        <w:t xml:space="preserve">чной сельской Думы от 15.11.2017 № 4/20 </w:t>
      </w:r>
      <w:r w:rsidRPr="00C95AAB">
        <w:rPr>
          <w:rStyle w:val="20"/>
          <w:i w:val="0"/>
          <w:iCs w:val="0"/>
          <w:sz w:val="28"/>
          <w:szCs w:val="28"/>
        </w:rPr>
        <w:t>«Об установлении нало</w:t>
      </w:r>
      <w:r w:rsidR="0091688A">
        <w:rPr>
          <w:rStyle w:val="20"/>
          <w:i w:val="0"/>
          <w:iCs w:val="0"/>
          <w:sz w:val="28"/>
          <w:szCs w:val="28"/>
        </w:rPr>
        <w:t>га на имущество физических лиц».</w:t>
      </w:r>
      <w:bookmarkStart w:id="1" w:name="_GoBack"/>
      <w:bookmarkEnd w:id="1"/>
    </w:p>
    <w:p w:rsidR="00A862F7" w:rsidRPr="00C95AAB" w:rsidRDefault="00A862F7" w:rsidP="00A862F7">
      <w:pPr>
        <w:pStyle w:val="a4"/>
        <w:shd w:val="clear" w:color="auto" w:fill="auto"/>
        <w:tabs>
          <w:tab w:val="left" w:pos="1168"/>
        </w:tabs>
        <w:spacing w:before="0" w:line="240" w:lineRule="auto"/>
        <w:ind w:right="40"/>
        <w:rPr>
          <w:rFonts w:ascii="Times New Roman" w:hAnsi="Times New Roman"/>
          <w:sz w:val="28"/>
          <w:szCs w:val="28"/>
        </w:rPr>
      </w:pPr>
      <w:r w:rsidRPr="00C95AAB">
        <w:rPr>
          <w:rFonts w:ascii="Times New Roman" w:hAnsi="Times New Roman"/>
          <w:sz w:val="28"/>
          <w:szCs w:val="28"/>
        </w:rPr>
        <w:t xml:space="preserve">         5.  Настоящее решение</w:t>
      </w:r>
      <w:r w:rsidR="00F90AB6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Pr="00C95AAB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A862F7" w:rsidRPr="00FB0228" w:rsidRDefault="00A862F7" w:rsidP="00FB0228">
      <w:pPr>
        <w:pStyle w:val="21"/>
        <w:shd w:val="clear" w:color="auto" w:fill="auto"/>
        <w:tabs>
          <w:tab w:val="left" w:pos="993"/>
        </w:tabs>
        <w:spacing w:line="240" w:lineRule="auto"/>
        <w:ind w:right="40"/>
        <w:rPr>
          <w:i w:val="0"/>
          <w:sz w:val="28"/>
          <w:szCs w:val="28"/>
        </w:rPr>
      </w:pPr>
      <w:r w:rsidRPr="00C95AAB">
        <w:rPr>
          <w:i w:val="0"/>
          <w:sz w:val="28"/>
          <w:szCs w:val="28"/>
        </w:rPr>
        <w:t xml:space="preserve">         6. </w:t>
      </w:r>
      <w:r w:rsidR="00FB0228" w:rsidRPr="00FB0228">
        <w:rPr>
          <w:i w:val="0"/>
          <w:sz w:val="28"/>
          <w:szCs w:val="28"/>
        </w:rPr>
        <w:t>Опубликовать настоящее решение в информационном бюллетене органов местного самоуправления сельского поселения и разместить на официальном сайте Речного сельского поселения.</w:t>
      </w:r>
    </w:p>
    <w:p w:rsidR="00A862F7" w:rsidRDefault="00A862F7" w:rsidP="00A862F7">
      <w:pPr>
        <w:pStyle w:val="a4"/>
        <w:shd w:val="clear" w:color="auto" w:fill="auto"/>
        <w:tabs>
          <w:tab w:val="left" w:pos="1134"/>
        </w:tabs>
        <w:spacing w:before="0" w:line="240" w:lineRule="auto"/>
        <w:ind w:left="740"/>
        <w:rPr>
          <w:rFonts w:ascii="Times New Roman" w:hAnsi="Times New Roman"/>
          <w:sz w:val="28"/>
          <w:szCs w:val="28"/>
          <w:lang w:val="ru-RU"/>
        </w:rPr>
      </w:pPr>
    </w:p>
    <w:p w:rsidR="00FB0228" w:rsidRPr="00FB0228" w:rsidRDefault="00FB0228" w:rsidP="00A862F7">
      <w:pPr>
        <w:pStyle w:val="a4"/>
        <w:shd w:val="clear" w:color="auto" w:fill="auto"/>
        <w:tabs>
          <w:tab w:val="left" w:pos="1134"/>
        </w:tabs>
        <w:spacing w:before="0" w:line="240" w:lineRule="auto"/>
        <w:ind w:left="740"/>
        <w:rPr>
          <w:rFonts w:ascii="Times New Roman" w:hAnsi="Times New Roman"/>
          <w:sz w:val="28"/>
          <w:szCs w:val="28"/>
          <w:lang w:val="ru-RU"/>
        </w:rPr>
      </w:pPr>
    </w:p>
    <w:p w:rsidR="00A862F7" w:rsidRPr="00C95AAB" w:rsidRDefault="00A862F7" w:rsidP="00A862F7">
      <w:pPr>
        <w:pStyle w:val="a4"/>
        <w:shd w:val="clear" w:color="auto" w:fill="auto"/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FB0228" w:rsidRPr="00FB0228" w:rsidRDefault="00FB0228" w:rsidP="00FB0228">
      <w:pPr>
        <w:jc w:val="both"/>
        <w:rPr>
          <w:rFonts w:ascii="Times New Roman" w:hAnsi="Times New Roman" w:cs="Times New Roman"/>
          <w:sz w:val="28"/>
          <w:szCs w:val="28"/>
        </w:rPr>
      </w:pPr>
      <w:r w:rsidRPr="00FB0228"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FB0228" w:rsidRPr="00FB0228" w:rsidRDefault="00FB0228" w:rsidP="00FB0228">
      <w:pPr>
        <w:tabs>
          <w:tab w:val="left" w:pos="7088"/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228">
        <w:rPr>
          <w:rFonts w:ascii="Times New Roman" w:hAnsi="Times New Roman" w:cs="Times New Roman"/>
          <w:sz w:val="28"/>
          <w:szCs w:val="28"/>
        </w:rPr>
        <w:t>сельской Думы                                   Р. Г. Машковцев</w:t>
      </w:r>
    </w:p>
    <w:p w:rsidR="00FB0228" w:rsidRPr="00FB0228" w:rsidRDefault="00FB0228" w:rsidP="00FB0228">
      <w:pPr>
        <w:tabs>
          <w:tab w:val="left" w:pos="7088"/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0228" w:rsidRPr="00FB0228" w:rsidRDefault="00FB0228" w:rsidP="00FB0228">
      <w:pPr>
        <w:jc w:val="both"/>
        <w:rPr>
          <w:rFonts w:ascii="Times New Roman" w:hAnsi="Times New Roman" w:cs="Times New Roman"/>
          <w:sz w:val="28"/>
          <w:szCs w:val="28"/>
        </w:rPr>
      </w:pPr>
      <w:r w:rsidRPr="00FB0228">
        <w:rPr>
          <w:rFonts w:ascii="Times New Roman" w:hAnsi="Times New Roman" w:cs="Times New Roman"/>
          <w:sz w:val="28"/>
          <w:szCs w:val="28"/>
        </w:rPr>
        <w:t>Глава Речного</w:t>
      </w:r>
    </w:p>
    <w:p w:rsidR="00FB0228" w:rsidRPr="00FB0228" w:rsidRDefault="00FB0228" w:rsidP="00FB022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B0228"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А. О. Ершов</w:t>
      </w:r>
    </w:p>
    <w:p w:rsidR="004D6167" w:rsidRPr="00FB0228" w:rsidRDefault="004D6167"/>
    <w:sectPr w:rsidR="004D6167" w:rsidRPr="00FB0228" w:rsidSect="00A862F7">
      <w:headerReference w:type="default" r:id="rId9"/>
      <w:pgSz w:w="11905" w:h="16837"/>
      <w:pgMar w:top="1418" w:right="567" w:bottom="1134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18" w:rsidRDefault="00515518">
      <w:r>
        <w:separator/>
      </w:r>
    </w:p>
  </w:endnote>
  <w:endnote w:type="continuationSeparator" w:id="0">
    <w:p w:rsidR="00515518" w:rsidRDefault="0051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18" w:rsidRDefault="00515518">
      <w:r>
        <w:separator/>
      </w:r>
    </w:p>
  </w:footnote>
  <w:footnote w:type="continuationSeparator" w:id="0">
    <w:p w:rsidR="00515518" w:rsidRDefault="0051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D" w:rsidRDefault="00A862F7">
    <w:pPr>
      <w:pStyle w:val="a7"/>
      <w:framePr w:w="11575" w:h="163" w:wrap="none" w:vAnchor="text" w:hAnchor="page" w:x="166" w:y="778"/>
      <w:shd w:val="clear" w:color="auto" w:fill="auto"/>
      <w:ind w:left="5669"/>
    </w:pPr>
    <w:r>
      <w:rPr>
        <w:rStyle w:val="11pt"/>
        <w:noProof w:val="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44C1C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8D"/>
    <w:rsid w:val="004D6167"/>
    <w:rsid w:val="00515518"/>
    <w:rsid w:val="00664B80"/>
    <w:rsid w:val="0069687B"/>
    <w:rsid w:val="0091688A"/>
    <w:rsid w:val="00A862F7"/>
    <w:rsid w:val="00AC5AE4"/>
    <w:rsid w:val="00C50110"/>
    <w:rsid w:val="00D44ED4"/>
    <w:rsid w:val="00EB44AE"/>
    <w:rsid w:val="00F90AB6"/>
    <w:rsid w:val="00FA7F9A"/>
    <w:rsid w:val="00FB0228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D44"/>
  <w15:chartTrackingRefBased/>
  <w15:docId w15:val="{F017F182-50BA-4185-9A3E-88A85D5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A862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link w:val="21"/>
    <w:uiPriority w:val="99"/>
    <w:locked/>
    <w:rsid w:val="00A862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 + Курсив"/>
    <w:basedOn w:val="11"/>
    <w:uiPriority w:val="99"/>
    <w:rsid w:val="00A862F7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uiPriority w:val="99"/>
    <w:rsid w:val="00A862F7"/>
    <w:pPr>
      <w:shd w:val="clear" w:color="auto" w:fill="FFFFFF"/>
      <w:spacing w:before="360" w:line="298" w:lineRule="exact"/>
      <w:jc w:val="both"/>
    </w:pPr>
    <w:rPr>
      <w:rFonts w:cs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862F7"/>
    <w:rPr>
      <w:rFonts w:ascii="Arial Unicode MS" w:eastAsia="Arial Unicode MS" w:hAnsi="Arial Unicode MS" w:cs="Times New Roman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2">
    <w:name w:val="Основной текст (2)"/>
    <w:basedOn w:val="11"/>
    <w:uiPriority w:val="99"/>
    <w:rsid w:val="00A862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6">
    <w:name w:val="Колонтитул_"/>
    <w:link w:val="a7"/>
    <w:uiPriority w:val="99"/>
    <w:locked/>
    <w:rsid w:val="00A862F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uiPriority w:val="99"/>
    <w:rsid w:val="00A862F7"/>
    <w:rPr>
      <w:rFonts w:ascii="Times New Roman" w:hAnsi="Times New Roman" w:cs="Times New Roman"/>
      <w:noProof/>
      <w:sz w:val="22"/>
      <w:szCs w:val="22"/>
    </w:rPr>
  </w:style>
  <w:style w:type="character" w:customStyle="1" w:styleId="20">
    <w:name w:val="Основной текст (2) + Не курсив"/>
    <w:basedOn w:val="11"/>
    <w:uiPriority w:val="99"/>
    <w:rsid w:val="00A862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+ Курсив2"/>
    <w:uiPriority w:val="99"/>
    <w:rsid w:val="00A862F7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12">
    <w:name w:val="Основной текст + Курсив1"/>
    <w:uiPriority w:val="99"/>
    <w:rsid w:val="00A862F7"/>
    <w:rPr>
      <w:rFonts w:ascii="Times New Roman" w:hAnsi="Times New Roman" w:cs="Times New Roman"/>
      <w:i/>
      <w:iCs/>
      <w:spacing w:val="0"/>
      <w:sz w:val="22"/>
      <w:szCs w:val="22"/>
      <w:u w:val="single"/>
    </w:rPr>
  </w:style>
  <w:style w:type="paragraph" w:customStyle="1" w:styleId="10">
    <w:name w:val="Заголовок №1"/>
    <w:basedOn w:val="a"/>
    <w:link w:val="1"/>
    <w:uiPriority w:val="99"/>
    <w:rsid w:val="00A862F7"/>
    <w:pPr>
      <w:shd w:val="clear" w:color="auto" w:fill="FFFFFF"/>
      <w:spacing w:after="24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11"/>
    <w:uiPriority w:val="99"/>
    <w:rsid w:val="00A862F7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a7">
    <w:name w:val="Колонтитул"/>
    <w:basedOn w:val="a"/>
    <w:link w:val="a6"/>
    <w:uiPriority w:val="99"/>
    <w:rsid w:val="00A862F7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styleId="a8">
    <w:name w:val="Subtitle"/>
    <w:basedOn w:val="a"/>
    <w:link w:val="a9"/>
    <w:uiPriority w:val="11"/>
    <w:qFormat/>
    <w:rsid w:val="00A862F7"/>
    <w:pPr>
      <w:jc w:val="center"/>
    </w:pPr>
    <w:rPr>
      <w:rFonts w:ascii="Times New Roman" w:hAnsi="Times New Roman" w:cs="Times New Roman"/>
      <w:b/>
      <w:color w:val="auto"/>
      <w:sz w:val="20"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uiPriority w:val="11"/>
    <w:rsid w:val="00A862F7"/>
    <w:rPr>
      <w:rFonts w:ascii="Times New Roman" w:eastAsia="Arial Unicode MS" w:hAnsi="Times New Roman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FB02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8854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8854/f6758978b92339b7e996fde13e5104caec7531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2024-11-13T07:56:00Z</dcterms:created>
  <dcterms:modified xsi:type="dcterms:W3CDTF">2024-11-14T05:55:00Z</dcterms:modified>
</cp:coreProperties>
</file>