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346D40" w14:textId="77777777" w:rsidR="00ED2494" w:rsidRDefault="00ED2494" w:rsidP="00ED2494">
      <w:pPr>
        <w:pStyle w:val="2"/>
        <w:ind w:left="0" w:firstLine="0"/>
        <w:jc w:val="center"/>
      </w:pPr>
      <w:r>
        <w:rPr>
          <w:b w:val="0"/>
          <w:szCs w:val="28"/>
        </w:rPr>
        <w:t>КИРОВСКАЯ ОБЛАСТЬ КУМЕНСКИЙ РАЙОН</w:t>
      </w:r>
    </w:p>
    <w:p w14:paraId="4D501733" w14:textId="77777777" w:rsidR="00ED2494" w:rsidRDefault="00ED2494" w:rsidP="00ED2494">
      <w:pPr>
        <w:pStyle w:val="a3"/>
        <w:ind w:right="-1"/>
      </w:pPr>
      <w:r>
        <w:rPr>
          <w:b/>
          <w:sz w:val="28"/>
        </w:rPr>
        <w:t>РЕЧНАЯ СЕЛЬСКАЯ ДУМА ПЯТОГО СОЗЫВА</w:t>
      </w:r>
    </w:p>
    <w:p w14:paraId="1496EF66" w14:textId="77777777" w:rsidR="00ED2494" w:rsidRDefault="00ED2494" w:rsidP="00ED2494">
      <w:pPr>
        <w:pStyle w:val="a3"/>
        <w:ind w:left="708"/>
        <w:rPr>
          <w:b/>
          <w:sz w:val="32"/>
          <w:szCs w:val="32"/>
        </w:rPr>
      </w:pPr>
    </w:p>
    <w:p w14:paraId="7D6AD6CC" w14:textId="77777777" w:rsidR="00ED2494" w:rsidRDefault="00ED2494" w:rsidP="00ED2494">
      <w:pPr>
        <w:pStyle w:val="a3"/>
        <w:ind w:right="-1"/>
      </w:pPr>
      <w:r>
        <w:rPr>
          <w:b/>
          <w:sz w:val="32"/>
          <w:szCs w:val="32"/>
        </w:rPr>
        <w:t>РЕШЕНИЕ</w:t>
      </w:r>
    </w:p>
    <w:p w14:paraId="06BF398A" w14:textId="77777777" w:rsidR="00ED2494" w:rsidRDefault="00ED2494" w:rsidP="00ED2494">
      <w:pPr>
        <w:pStyle w:val="a3"/>
        <w:jc w:val="left"/>
        <w:rPr>
          <w:sz w:val="32"/>
          <w:szCs w:val="32"/>
        </w:rPr>
      </w:pPr>
    </w:p>
    <w:p w14:paraId="710F061F" w14:textId="7DF8920B" w:rsidR="00ED2494" w:rsidRDefault="00ED2494" w:rsidP="00ED2494">
      <w:pPr>
        <w:pStyle w:val="a3"/>
      </w:pPr>
      <w:r>
        <w:rPr>
          <w:sz w:val="28"/>
          <w:szCs w:val="28"/>
        </w:rPr>
        <w:t xml:space="preserve">от </w:t>
      </w:r>
      <w:r w:rsidR="006C3866">
        <w:rPr>
          <w:sz w:val="28"/>
          <w:szCs w:val="28"/>
        </w:rPr>
        <w:t>20.03.2025</w:t>
      </w:r>
      <w:r>
        <w:rPr>
          <w:sz w:val="28"/>
          <w:szCs w:val="28"/>
        </w:rPr>
        <w:t xml:space="preserve"> № 3</w:t>
      </w:r>
      <w:r w:rsidR="006C3866">
        <w:rPr>
          <w:sz w:val="28"/>
          <w:szCs w:val="28"/>
        </w:rPr>
        <w:t>5</w:t>
      </w:r>
      <w:r>
        <w:rPr>
          <w:sz w:val="28"/>
          <w:szCs w:val="28"/>
        </w:rPr>
        <w:t>/11</w:t>
      </w:r>
      <w:r w:rsidR="006C3866">
        <w:rPr>
          <w:sz w:val="28"/>
          <w:szCs w:val="28"/>
        </w:rPr>
        <w:t>8</w:t>
      </w:r>
    </w:p>
    <w:p w14:paraId="686ACCCB" w14:textId="77777777" w:rsidR="00ED2494" w:rsidRDefault="00ED2494" w:rsidP="00ED2494">
      <w:pPr>
        <w:pStyle w:val="21"/>
      </w:pPr>
      <w:r>
        <w:rPr>
          <w:sz w:val="24"/>
        </w:rPr>
        <w:t xml:space="preserve">                                                                     </w:t>
      </w:r>
      <w:r>
        <w:rPr>
          <w:szCs w:val="28"/>
        </w:rPr>
        <w:t>пос. Речной</w:t>
      </w:r>
      <w:bookmarkStart w:id="0" w:name="_GoBack"/>
      <w:bookmarkEnd w:id="0"/>
    </w:p>
    <w:p w14:paraId="643F798F" w14:textId="77777777" w:rsidR="00ED2494" w:rsidRDefault="00ED2494" w:rsidP="00ED2494">
      <w:pPr>
        <w:pStyle w:val="21"/>
        <w:rPr>
          <w:sz w:val="24"/>
          <w:szCs w:val="28"/>
        </w:rPr>
      </w:pPr>
    </w:p>
    <w:p w14:paraId="72275FC7" w14:textId="05769625" w:rsidR="00ED2494" w:rsidRPr="00146C25" w:rsidRDefault="00ED2494" w:rsidP="00ED2494">
      <w:pPr>
        <w:shd w:val="clear" w:color="auto" w:fill="FFFFFF"/>
        <w:ind w:firstLine="567"/>
        <w:jc w:val="center"/>
        <w:rPr>
          <w:b/>
          <w:bCs/>
          <w:color w:val="000000"/>
          <w:sz w:val="28"/>
          <w:szCs w:val="28"/>
        </w:rPr>
      </w:pPr>
      <w:r w:rsidRPr="00146C25">
        <w:rPr>
          <w:b/>
          <w:sz w:val="28"/>
          <w:szCs w:val="28"/>
        </w:rPr>
        <w:t>О внесении изменений в решение Речной сельской Думы от 22.05.2023 № 11/3</w:t>
      </w:r>
      <w:r>
        <w:rPr>
          <w:b/>
          <w:sz w:val="28"/>
          <w:szCs w:val="28"/>
        </w:rPr>
        <w:t>8</w:t>
      </w:r>
      <w:r>
        <w:rPr>
          <w:b/>
          <w:szCs w:val="28"/>
        </w:rPr>
        <w:t xml:space="preserve"> «</w:t>
      </w:r>
      <w:r w:rsidRPr="00463EDF">
        <w:rPr>
          <w:b/>
          <w:bCs/>
          <w:color w:val="000000"/>
          <w:sz w:val="28"/>
          <w:szCs w:val="28"/>
        </w:rPr>
        <w:t>Об утверждении По</w:t>
      </w:r>
      <w:r>
        <w:rPr>
          <w:b/>
          <w:bCs/>
          <w:color w:val="000000"/>
          <w:sz w:val="28"/>
          <w:szCs w:val="28"/>
        </w:rPr>
        <w:t>ложения о муниципальном жилищном</w:t>
      </w:r>
      <w:r w:rsidRPr="00463EDF">
        <w:rPr>
          <w:b/>
          <w:bCs/>
          <w:color w:val="000000"/>
          <w:sz w:val="28"/>
          <w:szCs w:val="28"/>
        </w:rPr>
        <w:t xml:space="preserve"> контроле</w:t>
      </w:r>
      <w:r>
        <w:rPr>
          <w:b/>
          <w:bCs/>
          <w:color w:val="000000"/>
          <w:sz w:val="28"/>
          <w:szCs w:val="28"/>
        </w:rPr>
        <w:t xml:space="preserve"> в Речном сельском поселении</w:t>
      </w:r>
      <w:r>
        <w:rPr>
          <w:b/>
          <w:szCs w:val="28"/>
        </w:rPr>
        <w:t>»</w:t>
      </w:r>
    </w:p>
    <w:p w14:paraId="6B9246A8" w14:textId="77777777" w:rsidR="00ED2494" w:rsidRDefault="00ED2494" w:rsidP="00ED2494">
      <w:pPr>
        <w:pStyle w:val="21"/>
        <w:jc w:val="center"/>
        <w:rPr>
          <w:b/>
          <w:szCs w:val="28"/>
        </w:rPr>
      </w:pPr>
    </w:p>
    <w:p w14:paraId="65AD947D" w14:textId="77777777" w:rsidR="00ED2494" w:rsidRPr="008D6051" w:rsidRDefault="00ED2494" w:rsidP="00ED2494">
      <w:pPr>
        <w:shd w:val="clear" w:color="auto" w:fill="FFFFFF"/>
        <w:ind w:firstLine="709"/>
        <w:jc w:val="both"/>
      </w:pPr>
      <w:r w:rsidRPr="00341B98">
        <w:rPr>
          <w:szCs w:val="28"/>
        </w:rPr>
        <w:t xml:space="preserve"> </w:t>
      </w:r>
      <w:r>
        <w:rPr>
          <w:szCs w:val="28"/>
        </w:rPr>
        <w:t xml:space="preserve">     </w:t>
      </w:r>
      <w:r w:rsidRPr="00341B98">
        <w:rPr>
          <w:szCs w:val="28"/>
        </w:rPr>
        <w:t xml:space="preserve"> </w:t>
      </w:r>
      <w:r w:rsidRPr="00FE51AA">
        <w:rPr>
          <w:color w:val="000000"/>
          <w:sz w:val="28"/>
          <w:szCs w:val="28"/>
        </w:rPr>
        <w:t>В соответствии с Федеральным</w:t>
      </w:r>
      <w:r>
        <w:rPr>
          <w:color w:val="000000"/>
          <w:sz w:val="28"/>
          <w:szCs w:val="28"/>
        </w:rPr>
        <w:t>и</w:t>
      </w:r>
      <w:r w:rsidRPr="00FE51AA">
        <w:rPr>
          <w:color w:val="000000"/>
          <w:sz w:val="28"/>
          <w:szCs w:val="28"/>
        </w:rPr>
        <w:t xml:space="preserve"> закон</w:t>
      </w:r>
      <w:r>
        <w:rPr>
          <w:color w:val="000000"/>
          <w:sz w:val="28"/>
          <w:szCs w:val="28"/>
        </w:rPr>
        <w:t>а</w:t>
      </w:r>
      <w:r w:rsidRPr="00FE51AA">
        <w:rPr>
          <w:color w:val="000000"/>
          <w:sz w:val="28"/>
          <w:szCs w:val="28"/>
        </w:rPr>
        <w:t>м</w:t>
      </w:r>
      <w:r>
        <w:rPr>
          <w:color w:val="000000"/>
          <w:sz w:val="28"/>
          <w:szCs w:val="28"/>
        </w:rPr>
        <w:t>и</w:t>
      </w:r>
      <w:r w:rsidRPr="00FE51AA">
        <w:rPr>
          <w:color w:val="000000"/>
          <w:sz w:val="28"/>
          <w:szCs w:val="28"/>
        </w:rPr>
        <w:t xml:space="preserve"> от </w:t>
      </w:r>
      <w:r>
        <w:rPr>
          <w:color w:val="000000"/>
          <w:sz w:val="28"/>
          <w:szCs w:val="28"/>
        </w:rPr>
        <w:t>04.11.2022</w:t>
      </w:r>
      <w:r w:rsidRPr="00FE51AA">
        <w:rPr>
          <w:color w:val="000000"/>
          <w:sz w:val="28"/>
          <w:szCs w:val="28"/>
        </w:rPr>
        <w:t xml:space="preserve"> № </w:t>
      </w:r>
      <w:r>
        <w:rPr>
          <w:color w:val="000000"/>
          <w:sz w:val="28"/>
          <w:szCs w:val="28"/>
        </w:rPr>
        <w:t>427</w:t>
      </w:r>
      <w:r w:rsidRPr="00FE51AA">
        <w:rPr>
          <w:color w:val="000000"/>
          <w:sz w:val="28"/>
          <w:szCs w:val="28"/>
        </w:rPr>
        <w:t xml:space="preserve">-ФЗ «О </w:t>
      </w:r>
      <w:r>
        <w:rPr>
          <w:color w:val="000000"/>
          <w:sz w:val="28"/>
          <w:szCs w:val="28"/>
        </w:rPr>
        <w:t>внесении изменений в отдельные законодательные акты</w:t>
      </w:r>
      <w:r w:rsidRPr="00FE51AA">
        <w:rPr>
          <w:color w:val="000000"/>
          <w:sz w:val="28"/>
          <w:szCs w:val="28"/>
        </w:rPr>
        <w:t xml:space="preserve"> Российской Федерации»,</w:t>
      </w:r>
      <w:r w:rsidRPr="00FE51AA">
        <w:rPr>
          <w:sz w:val="28"/>
          <w:szCs w:val="28"/>
        </w:rPr>
        <w:t xml:space="preserve"> от 06.10.2003 № 131-ФЗ «Об общих принципах организации местного самоуправления в Российской Федерации, </w:t>
      </w:r>
      <w:r w:rsidRPr="001F1F63">
        <w:rPr>
          <w:color w:val="000000"/>
          <w:sz w:val="28"/>
          <w:szCs w:val="28"/>
        </w:rPr>
        <w:t>Уставом</w:t>
      </w:r>
      <w:r>
        <w:rPr>
          <w:sz w:val="28"/>
          <w:szCs w:val="28"/>
        </w:rPr>
        <w:t xml:space="preserve"> муниципального образования Речное сельское поселение </w:t>
      </w:r>
      <w:proofErr w:type="spellStart"/>
      <w:r>
        <w:rPr>
          <w:sz w:val="28"/>
          <w:szCs w:val="28"/>
        </w:rPr>
        <w:t>Куменского</w:t>
      </w:r>
      <w:proofErr w:type="spellEnd"/>
      <w:r>
        <w:rPr>
          <w:sz w:val="28"/>
          <w:szCs w:val="28"/>
        </w:rPr>
        <w:t xml:space="preserve"> района Кировской области, Речная сельская Дума </w:t>
      </w:r>
      <w:r>
        <w:rPr>
          <w:color w:val="000000"/>
          <w:sz w:val="28"/>
          <w:szCs w:val="28"/>
        </w:rPr>
        <w:t>РЕШИЛА</w:t>
      </w:r>
      <w:r w:rsidRPr="001F1F63">
        <w:rPr>
          <w:sz w:val="28"/>
          <w:szCs w:val="28"/>
        </w:rPr>
        <w:t>:</w:t>
      </w:r>
    </w:p>
    <w:p w14:paraId="7BBE5B69" w14:textId="593DEFC9" w:rsidR="00ED2494" w:rsidRDefault="004E5EFF" w:rsidP="00057473">
      <w:pPr>
        <w:pStyle w:val="21"/>
        <w:jc w:val="both"/>
        <w:rPr>
          <w:szCs w:val="28"/>
        </w:rPr>
      </w:pPr>
      <w:r>
        <w:rPr>
          <w:color w:val="000000"/>
          <w:spacing w:val="-1"/>
        </w:rPr>
        <w:t xml:space="preserve">    </w:t>
      </w:r>
      <w:r w:rsidR="00ED2494">
        <w:rPr>
          <w:color w:val="000000"/>
          <w:spacing w:val="-1"/>
        </w:rPr>
        <w:t xml:space="preserve">1. Внести в решение Речной сельской Думы </w:t>
      </w:r>
      <w:r w:rsidR="00ED2494" w:rsidRPr="006511F2">
        <w:rPr>
          <w:szCs w:val="28"/>
        </w:rPr>
        <w:t xml:space="preserve">от </w:t>
      </w:r>
      <w:r w:rsidR="00ED2494">
        <w:rPr>
          <w:szCs w:val="28"/>
        </w:rPr>
        <w:t>22.05.2023</w:t>
      </w:r>
      <w:r w:rsidR="00ED2494" w:rsidRPr="006511F2">
        <w:rPr>
          <w:szCs w:val="28"/>
        </w:rPr>
        <w:t xml:space="preserve"> № </w:t>
      </w:r>
      <w:r w:rsidR="00ED2494">
        <w:rPr>
          <w:szCs w:val="28"/>
        </w:rPr>
        <w:t>11/38</w:t>
      </w:r>
      <w:r w:rsidR="00ED2494" w:rsidRPr="006511F2">
        <w:rPr>
          <w:szCs w:val="28"/>
        </w:rPr>
        <w:t xml:space="preserve"> «</w:t>
      </w:r>
      <w:r w:rsidR="00ED2494">
        <w:rPr>
          <w:szCs w:val="28"/>
        </w:rPr>
        <w:t>Об утверждении Положения о муниципальном жилищном контроле в Речном сельском поселении</w:t>
      </w:r>
      <w:r w:rsidR="00ED2494" w:rsidRPr="006511F2">
        <w:rPr>
          <w:szCs w:val="28"/>
        </w:rPr>
        <w:t>»</w:t>
      </w:r>
      <w:r w:rsidR="00ED2494">
        <w:rPr>
          <w:szCs w:val="28"/>
        </w:rPr>
        <w:t xml:space="preserve"> </w:t>
      </w:r>
      <w:r w:rsidR="00ED2494">
        <w:rPr>
          <w:color w:val="000000"/>
          <w:spacing w:val="-1"/>
        </w:rPr>
        <w:t>(далее – Решение) следующ</w:t>
      </w:r>
      <w:r w:rsidR="0023676F">
        <w:rPr>
          <w:color w:val="000000"/>
          <w:spacing w:val="-1"/>
        </w:rPr>
        <w:t>и</w:t>
      </w:r>
      <w:r w:rsidR="00ED2494">
        <w:rPr>
          <w:color w:val="000000"/>
          <w:spacing w:val="-1"/>
        </w:rPr>
        <w:t>е изменени</w:t>
      </w:r>
      <w:r w:rsidR="0023676F">
        <w:rPr>
          <w:color w:val="000000"/>
          <w:spacing w:val="-1"/>
        </w:rPr>
        <w:t>я</w:t>
      </w:r>
      <w:r w:rsidR="00ED2494">
        <w:rPr>
          <w:color w:val="000000"/>
          <w:spacing w:val="-1"/>
        </w:rPr>
        <w:t>:</w:t>
      </w:r>
    </w:p>
    <w:p w14:paraId="03B6513A" w14:textId="132E6AB8" w:rsidR="004E5EFF" w:rsidRDefault="004E5EFF" w:rsidP="004E5EFF">
      <w:pPr>
        <w:jc w:val="both"/>
        <w:rPr>
          <w:sz w:val="28"/>
          <w:szCs w:val="28"/>
        </w:rPr>
      </w:pPr>
      <w:r>
        <w:rPr>
          <w:sz w:val="28"/>
          <w:szCs w:val="28"/>
        </w:rPr>
        <w:t xml:space="preserve">    1.</w:t>
      </w:r>
      <w:r w:rsidR="00057473">
        <w:rPr>
          <w:sz w:val="28"/>
          <w:szCs w:val="28"/>
        </w:rPr>
        <w:t>1</w:t>
      </w:r>
      <w:r>
        <w:rPr>
          <w:sz w:val="28"/>
          <w:szCs w:val="28"/>
        </w:rPr>
        <w:t xml:space="preserve">. </w:t>
      </w:r>
      <w:r w:rsidR="00E25740">
        <w:rPr>
          <w:sz w:val="28"/>
          <w:szCs w:val="28"/>
        </w:rPr>
        <w:t>Пункт 2.11 части 2 изложить в новой редакции</w:t>
      </w:r>
      <w:r>
        <w:rPr>
          <w:sz w:val="28"/>
          <w:szCs w:val="28"/>
        </w:rPr>
        <w:t>:</w:t>
      </w:r>
    </w:p>
    <w:p w14:paraId="1152DDCD" w14:textId="76520644" w:rsidR="004E5EFF" w:rsidRDefault="00057473" w:rsidP="004E5EFF">
      <w:pPr>
        <w:pStyle w:val="a6"/>
        <w:shd w:val="clear" w:color="auto" w:fill="FFFFFF"/>
        <w:spacing w:before="0" w:beforeAutospacing="0" w:after="0" w:afterAutospacing="0"/>
        <w:jc w:val="both"/>
        <w:textAlignment w:val="baseline"/>
        <w:rPr>
          <w:color w:val="000000"/>
          <w:sz w:val="28"/>
          <w:szCs w:val="28"/>
        </w:rPr>
      </w:pPr>
      <w:r>
        <w:rPr>
          <w:color w:val="000000"/>
          <w:sz w:val="28"/>
          <w:szCs w:val="28"/>
        </w:rPr>
        <w:t xml:space="preserve">   </w:t>
      </w:r>
      <w:r w:rsidR="00E25740">
        <w:rPr>
          <w:color w:val="000000"/>
          <w:sz w:val="28"/>
          <w:szCs w:val="28"/>
        </w:rPr>
        <w:t>«2.1</w:t>
      </w:r>
      <w:r w:rsidR="004E5EFF">
        <w:rPr>
          <w:color w:val="000000"/>
          <w:sz w:val="28"/>
          <w:szCs w:val="28"/>
        </w:rPr>
        <w:t xml:space="preserve">1. </w:t>
      </w:r>
      <w:r w:rsidR="004E5EFF" w:rsidRPr="00854BB9">
        <w:rPr>
          <w:color w:val="000000"/>
          <w:sz w:val="28"/>
          <w:szCs w:val="28"/>
        </w:rPr>
        <w:t xml:space="preserve">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w:t>
      </w:r>
      <w:r w:rsidR="004E5EFF">
        <w:rPr>
          <w:color w:val="000000"/>
          <w:sz w:val="28"/>
          <w:szCs w:val="28"/>
        </w:rPr>
        <w:t>«</w:t>
      </w:r>
      <w:r w:rsidR="004E5EFF" w:rsidRPr="00854BB9">
        <w:rPr>
          <w:color w:val="000000"/>
          <w:sz w:val="28"/>
          <w:szCs w:val="28"/>
        </w:rPr>
        <w:t>Инспектор</w:t>
      </w:r>
      <w:r w:rsidR="004E5EFF">
        <w:rPr>
          <w:color w:val="000000"/>
          <w:sz w:val="28"/>
          <w:szCs w:val="28"/>
        </w:rPr>
        <w:t>»</w:t>
      </w:r>
      <w:r w:rsidR="004E5EFF" w:rsidRPr="00854BB9">
        <w:rPr>
          <w:color w:val="000000"/>
          <w:sz w:val="28"/>
          <w:szCs w:val="28"/>
        </w:rPr>
        <w:t>.</w:t>
      </w:r>
      <w:bookmarkStart w:id="1" w:name="l115"/>
      <w:bookmarkEnd w:id="1"/>
    </w:p>
    <w:p w14:paraId="3313C968" w14:textId="5D4F5A53" w:rsidR="004E5EFF" w:rsidRDefault="004E5EFF" w:rsidP="004E5EFF">
      <w:pPr>
        <w:pStyle w:val="a6"/>
        <w:shd w:val="clear" w:color="auto" w:fill="FFFFFF"/>
        <w:spacing w:before="0" w:beforeAutospacing="0" w:after="0" w:afterAutospacing="0"/>
        <w:jc w:val="both"/>
        <w:textAlignment w:val="baseline"/>
        <w:rPr>
          <w:color w:val="000000"/>
          <w:sz w:val="28"/>
          <w:szCs w:val="28"/>
        </w:rPr>
      </w:pPr>
      <w:r>
        <w:rPr>
          <w:color w:val="000000"/>
          <w:sz w:val="28"/>
          <w:szCs w:val="28"/>
        </w:rPr>
        <w:t xml:space="preserve">     </w:t>
      </w:r>
      <w:r w:rsidRPr="00854BB9">
        <w:rPr>
          <w:color w:val="000000"/>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bookmarkStart w:id="2" w:name="l25"/>
      <w:bookmarkStart w:id="3" w:name="l116"/>
      <w:bookmarkEnd w:id="2"/>
      <w:bookmarkEnd w:id="3"/>
    </w:p>
    <w:p w14:paraId="19225CA5" w14:textId="35341736" w:rsidR="004E5EFF" w:rsidRDefault="004E5EFF" w:rsidP="004E5EFF">
      <w:pPr>
        <w:pStyle w:val="a6"/>
        <w:shd w:val="clear" w:color="auto" w:fill="FFFFFF"/>
        <w:spacing w:before="0" w:beforeAutospacing="0" w:after="0" w:afterAutospacing="0"/>
        <w:jc w:val="both"/>
        <w:textAlignment w:val="baseline"/>
        <w:rPr>
          <w:color w:val="000000"/>
          <w:sz w:val="28"/>
          <w:szCs w:val="28"/>
        </w:rPr>
      </w:pPr>
      <w:r>
        <w:rPr>
          <w:color w:val="000000"/>
          <w:sz w:val="28"/>
          <w:szCs w:val="28"/>
        </w:rPr>
        <w:t xml:space="preserve">     </w:t>
      </w:r>
      <w:r w:rsidRPr="00854BB9">
        <w:rPr>
          <w:color w:val="000000"/>
          <w:sz w:val="28"/>
          <w:szCs w:val="28"/>
        </w:rPr>
        <w:t>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bookmarkStart w:id="4" w:name="l26"/>
      <w:bookmarkEnd w:id="4"/>
    </w:p>
    <w:p w14:paraId="5648F2D1" w14:textId="6F24EFE9" w:rsidR="004E5EFF" w:rsidRPr="00854BB9" w:rsidRDefault="004E5EFF" w:rsidP="004E5EFF">
      <w:pPr>
        <w:pStyle w:val="a6"/>
        <w:shd w:val="clear" w:color="auto" w:fill="FFFFFF"/>
        <w:spacing w:before="0" w:beforeAutospacing="0" w:after="0" w:afterAutospacing="0"/>
        <w:jc w:val="both"/>
        <w:textAlignment w:val="baseline"/>
        <w:rPr>
          <w:color w:val="000000"/>
          <w:sz w:val="28"/>
          <w:szCs w:val="28"/>
        </w:rPr>
      </w:pPr>
      <w:r>
        <w:rPr>
          <w:color w:val="000000"/>
          <w:sz w:val="28"/>
          <w:szCs w:val="28"/>
        </w:rPr>
        <w:t xml:space="preserve">     </w:t>
      </w:r>
      <w:r w:rsidRPr="00854BB9">
        <w:rPr>
          <w:color w:val="000000"/>
          <w:sz w:val="28"/>
          <w:szCs w:val="28"/>
        </w:rPr>
        <w:t>По итогам проведения профилактического визита объекту контроля может быть присвоена публичная оценка уровня соблюдения обязательных требований в соответствии с частями 6 и 7 статьи 48 настоящего Федерального закона.</w:t>
      </w:r>
    </w:p>
    <w:p w14:paraId="329E79D2" w14:textId="0E389DA0" w:rsidR="004E5EFF" w:rsidRDefault="004E5EFF" w:rsidP="004E5EFF">
      <w:pPr>
        <w:pStyle w:val="a6"/>
        <w:shd w:val="clear" w:color="auto" w:fill="FFFFFF"/>
        <w:spacing w:before="0" w:beforeAutospacing="0" w:after="0" w:afterAutospacing="0"/>
        <w:jc w:val="both"/>
        <w:textAlignment w:val="baseline"/>
        <w:rPr>
          <w:color w:val="000000"/>
          <w:sz w:val="28"/>
          <w:szCs w:val="28"/>
        </w:rPr>
      </w:pPr>
      <w:r w:rsidRPr="00432D89">
        <w:rPr>
          <w:color w:val="000000"/>
          <w:sz w:val="28"/>
          <w:szCs w:val="28"/>
        </w:rPr>
        <w:t xml:space="preserve">    </w:t>
      </w:r>
      <w:r w:rsidR="00057473">
        <w:rPr>
          <w:color w:val="000000"/>
          <w:sz w:val="28"/>
          <w:szCs w:val="28"/>
        </w:rPr>
        <w:t>2.11.</w:t>
      </w:r>
      <w:r w:rsidRPr="00432D89">
        <w:rPr>
          <w:color w:val="000000"/>
          <w:sz w:val="28"/>
          <w:szCs w:val="28"/>
        </w:rPr>
        <w:t>1.</w:t>
      </w:r>
      <w:r>
        <w:rPr>
          <w:color w:val="000000"/>
          <w:sz w:val="28"/>
          <w:szCs w:val="28"/>
        </w:rPr>
        <w:t xml:space="preserve"> </w:t>
      </w:r>
      <w:r w:rsidRPr="000D5F58">
        <w:rPr>
          <w:color w:val="000000"/>
          <w:sz w:val="28"/>
          <w:szCs w:val="28"/>
        </w:rPr>
        <w:t>Обязательный профилактический визит проводится:</w:t>
      </w:r>
      <w:bookmarkStart w:id="5" w:name="l117"/>
      <w:bookmarkEnd w:id="5"/>
    </w:p>
    <w:p w14:paraId="04B4476F" w14:textId="77777777" w:rsidR="004E5EFF" w:rsidRDefault="004E5EFF" w:rsidP="004E5EFF">
      <w:pPr>
        <w:pStyle w:val="a6"/>
        <w:shd w:val="clear" w:color="auto" w:fill="FFFFFF"/>
        <w:spacing w:before="0" w:beforeAutospacing="0" w:after="0" w:afterAutospacing="0"/>
        <w:jc w:val="both"/>
        <w:textAlignment w:val="baseline"/>
        <w:rPr>
          <w:color w:val="000000"/>
          <w:sz w:val="28"/>
          <w:szCs w:val="28"/>
        </w:rPr>
      </w:pPr>
      <w:r>
        <w:rPr>
          <w:color w:val="000000"/>
          <w:sz w:val="28"/>
          <w:szCs w:val="28"/>
        </w:rPr>
        <w:lastRenderedPageBreak/>
        <w:t xml:space="preserve">    1) </w:t>
      </w:r>
      <w:r w:rsidRPr="000D5F58">
        <w:rPr>
          <w:color w:val="000000"/>
          <w:sz w:val="28"/>
          <w:szCs w:val="28"/>
        </w:rPr>
        <w:t>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установленной частью 2 статьи 25 настоящего Федерального закона;</w:t>
      </w:r>
      <w:bookmarkStart w:id="6" w:name="l27"/>
      <w:bookmarkEnd w:id="6"/>
    </w:p>
    <w:p w14:paraId="13250E25" w14:textId="77777777" w:rsidR="004E5EFF" w:rsidRDefault="004E5EFF" w:rsidP="004E5EFF">
      <w:pPr>
        <w:pStyle w:val="a6"/>
        <w:shd w:val="clear" w:color="auto" w:fill="FFFFFF"/>
        <w:spacing w:before="0" w:beforeAutospacing="0" w:after="0" w:afterAutospacing="0"/>
        <w:jc w:val="both"/>
        <w:textAlignment w:val="baseline"/>
        <w:rPr>
          <w:color w:val="000000"/>
          <w:sz w:val="28"/>
          <w:szCs w:val="28"/>
        </w:rPr>
      </w:pPr>
      <w:r>
        <w:rPr>
          <w:color w:val="000000"/>
          <w:sz w:val="28"/>
          <w:szCs w:val="28"/>
        </w:rPr>
        <w:t xml:space="preserve">    2) </w:t>
      </w:r>
      <w:r w:rsidRPr="000D5F58">
        <w:rPr>
          <w:color w:val="000000"/>
          <w:sz w:val="28"/>
          <w:szCs w:val="28"/>
        </w:rPr>
        <w:t>в отношении контролируемых лиц, представивших уведомление о начале осуществления отдельных видов предпринимательской деятельности в соответствии со </w:t>
      </w:r>
      <w:hyperlink r:id="rId4" w:anchor="l158" w:tgtFrame="_blank" w:history="1">
        <w:r w:rsidRPr="000D5F58">
          <w:rPr>
            <w:rStyle w:val="a5"/>
            <w:color w:val="228007"/>
            <w:sz w:val="28"/>
            <w:szCs w:val="28"/>
          </w:rPr>
          <w:t>статьей 8</w:t>
        </w:r>
      </w:hyperlink>
      <w:r w:rsidRPr="000D5F58">
        <w:rPr>
          <w:color w:val="000000"/>
          <w:sz w:val="28"/>
          <w:szCs w:val="28"/>
        </w:rPr>
        <w:t>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Перечень видов предпринимательской деятельности, в отношении которых представляются такие уведомления, утверждается положением о виде контроля. Обязательный профилактический визит в указанном случае проводится не позднее шести месяцев с даты представления такого уведомления;</w:t>
      </w:r>
      <w:bookmarkStart w:id="7" w:name="l118"/>
      <w:bookmarkStart w:id="8" w:name="l28"/>
      <w:bookmarkEnd w:id="7"/>
      <w:bookmarkEnd w:id="8"/>
    </w:p>
    <w:p w14:paraId="0F9C6A5A" w14:textId="77777777" w:rsidR="004E5EFF" w:rsidRDefault="004E5EFF" w:rsidP="004E5EFF">
      <w:pPr>
        <w:pStyle w:val="a6"/>
        <w:shd w:val="clear" w:color="auto" w:fill="FFFFFF"/>
        <w:spacing w:before="0" w:beforeAutospacing="0" w:after="0" w:afterAutospacing="0"/>
        <w:jc w:val="both"/>
        <w:textAlignment w:val="baseline"/>
        <w:rPr>
          <w:color w:val="000000"/>
          <w:sz w:val="28"/>
          <w:szCs w:val="28"/>
        </w:rPr>
      </w:pPr>
      <w:r>
        <w:rPr>
          <w:color w:val="000000"/>
          <w:sz w:val="28"/>
          <w:szCs w:val="28"/>
        </w:rPr>
        <w:t xml:space="preserve">    3) </w:t>
      </w:r>
      <w:r w:rsidRPr="000D5F58">
        <w:rPr>
          <w:color w:val="000000"/>
          <w:sz w:val="28"/>
          <w:szCs w:val="28"/>
        </w:rPr>
        <w:t>при наступлении события, указанного в программе проверок, если федеральным законом о виде контроля установлено, что обязательный профилактический визит может быть проведен на основании программы проверок;</w:t>
      </w:r>
    </w:p>
    <w:p w14:paraId="7EA8A80D" w14:textId="0560E283" w:rsidR="004E5EFF" w:rsidRDefault="004E5EFF" w:rsidP="004E5EFF">
      <w:pPr>
        <w:shd w:val="clear" w:color="auto" w:fill="FFFFFF"/>
        <w:suppressAutoHyphens w:val="0"/>
        <w:jc w:val="both"/>
        <w:textAlignment w:val="baseline"/>
        <w:rPr>
          <w:color w:val="000000"/>
          <w:sz w:val="28"/>
          <w:szCs w:val="28"/>
          <w:lang w:eastAsia="ru-RU"/>
        </w:rPr>
      </w:pPr>
      <w:r>
        <w:rPr>
          <w:color w:val="000000"/>
          <w:sz w:val="28"/>
          <w:szCs w:val="28"/>
          <w:lang w:eastAsia="ru-RU"/>
        </w:rPr>
        <w:t xml:space="preserve">     </w:t>
      </w:r>
      <w:r w:rsidRPr="00432D89">
        <w:rPr>
          <w:color w:val="000000"/>
          <w:sz w:val="28"/>
          <w:szCs w:val="28"/>
          <w:lang w:eastAsia="ru-RU"/>
        </w:rPr>
        <w:t>Обязательный профилактический визит не предусматривает отказ контролируемого лица от его проведения.</w:t>
      </w:r>
    </w:p>
    <w:p w14:paraId="2744051E" w14:textId="23265085" w:rsidR="004E5EFF" w:rsidRDefault="004E5EFF" w:rsidP="004E5EFF">
      <w:pPr>
        <w:shd w:val="clear" w:color="auto" w:fill="FFFFFF"/>
        <w:suppressAutoHyphens w:val="0"/>
        <w:jc w:val="both"/>
        <w:textAlignment w:val="baseline"/>
        <w:rPr>
          <w:color w:val="000000"/>
          <w:sz w:val="28"/>
          <w:szCs w:val="28"/>
          <w:lang w:eastAsia="ru-RU"/>
        </w:rPr>
      </w:pPr>
      <w:r>
        <w:rPr>
          <w:color w:val="000000"/>
          <w:sz w:val="28"/>
          <w:szCs w:val="28"/>
          <w:lang w:eastAsia="ru-RU"/>
        </w:rPr>
        <w:t xml:space="preserve">     </w:t>
      </w:r>
      <w:r w:rsidRPr="00432D89">
        <w:rPr>
          <w:color w:val="000000"/>
          <w:sz w:val="28"/>
          <w:szCs w:val="28"/>
          <w:lang w:eastAsia="ru-RU"/>
        </w:rPr>
        <w:t>В рамках обязательного профилактического визита инспектор при необходимости проводит осмотр, истребование необходимых документов, отбор проб (образцов), инструментальное обследование, испытание, экспертизу.</w:t>
      </w:r>
    </w:p>
    <w:p w14:paraId="77851641" w14:textId="60D4019F" w:rsidR="004E5EFF" w:rsidRDefault="004E5EFF" w:rsidP="004E5EFF">
      <w:pPr>
        <w:shd w:val="clear" w:color="auto" w:fill="FFFFFF"/>
        <w:suppressAutoHyphens w:val="0"/>
        <w:jc w:val="both"/>
        <w:textAlignment w:val="baseline"/>
        <w:rPr>
          <w:color w:val="000000"/>
          <w:sz w:val="28"/>
          <w:szCs w:val="28"/>
          <w:lang w:eastAsia="ru-RU"/>
        </w:rPr>
      </w:pPr>
      <w:r>
        <w:rPr>
          <w:color w:val="000000"/>
          <w:sz w:val="28"/>
          <w:szCs w:val="28"/>
          <w:lang w:eastAsia="ru-RU"/>
        </w:rPr>
        <w:t xml:space="preserve">     </w:t>
      </w:r>
      <w:r w:rsidRPr="00432D89">
        <w:rPr>
          <w:color w:val="000000"/>
          <w:sz w:val="28"/>
          <w:szCs w:val="28"/>
          <w:lang w:eastAsia="ru-RU"/>
        </w:rPr>
        <w:t>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p>
    <w:p w14:paraId="47B3AAF5" w14:textId="37449A5B" w:rsidR="004E5EFF" w:rsidRDefault="004E5EFF" w:rsidP="004E5EFF">
      <w:pPr>
        <w:shd w:val="clear" w:color="auto" w:fill="FFFFFF"/>
        <w:suppressAutoHyphens w:val="0"/>
        <w:jc w:val="both"/>
        <w:textAlignment w:val="baseline"/>
        <w:rPr>
          <w:color w:val="000000"/>
          <w:sz w:val="28"/>
          <w:szCs w:val="28"/>
          <w:lang w:eastAsia="ru-RU"/>
        </w:rPr>
      </w:pPr>
      <w:r>
        <w:rPr>
          <w:color w:val="000000"/>
          <w:sz w:val="28"/>
          <w:szCs w:val="28"/>
          <w:lang w:eastAsia="ru-RU"/>
        </w:rPr>
        <w:t xml:space="preserve">     </w:t>
      </w:r>
      <w:r w:rsidRPr="00432D89">
        <w:rPr>
          <w:color w:val="000000"/>
          <w:sz w:val="28"/>
          <w:szCs w:val="28"/>
          <w:lang w:eastAsia="ru-RU"/>
        </w:rPr>
        <w:t>По окончании проведения обязательного профилактического визита составляется акт о проведении обязательного профилактического визита (далее также - акт обязательного профилактического визита) в порядке, предусмотренном статьей 90 настоящего Федерального закона для контрольных (надзорных) мероприятий.</w:t>
      </w:r>
    </w:p>
    <w:p w14:paraId="52B24FD8" w14:textId="4F446793" w:rsidR="004E5EFF" w:rsidRDefault="004E5EFF" w:rsidP="004E5EFF">
      <w:pPr>
        <w:shd w:val="clear" w:color="auto" w:fill="FFFFFF"/>
        <w:suppressAutoHyphens w:val="0"/>
        <w:jc w:val="both"/>
        <w:textAlignment w:val="baseline"/>
        <w:rPr>
          <w:color w:val="000000"/>
          <w:sz w:val="28"/>
          <w:szCs w:val="28"/>
          <w:lang w:eastAsia="ru-RU"/>
        </w:rPr>
      </w:pPr>
      <w:r>
        <w:rPr>
          <w:color w:val="000000"/>
          <w:sz w:val="28"/>
          <w:szCs w:val="28"/>
          <w:lang w:eastAsia="ru-RU"/>
        </w:rPr>
        <w:t xml:space="preserve">     </w:t>
      </w:r>
      <w:r w:rsidRPr="00BA57F5">
        <w:rPr>
          <w:color w:val="000000"/>
          <w:sz w:val="28"/>
          <w:szCs w:val="28"/>
          <w:lang w:eastAsia="ru-RU"/>
        </w:rPr>
        <w:t>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частью 10 статьи 65 настоящего Федерального закона для контрольных (надзорных) мероприятий.</w:t>
      </w:r>
      <w:bookmarkStart w:id="9" w:name="l125"/>
      <w:bookmarkEnd w:id="9"/>
    </w:p>
    <w:p w14:paraId="1DADFF51" w14:textId="3CCD56D4" w:rsidR="004E5EFF" w:rsidRDefault="004E5EFF" w:rsidP="004E5EFF">
      <w:pPr>
        <w:shd w:val="clear" w:color="auto" w:fill="FFFFFF"/>
        <w:suppressAutoHyphens w:val="0"/>
        <w:jc w:val="both"/>
        <w:textAlignment w:val="baseline"/>
        <w:rPr>
          <w:color w:val="000000"/>
          <w:sz w:val="28"/>
          <w:szCs w:val="28"/>
          <w:lang w:eastAsia="ru-RU"/>
        </w:rPr>
      </w:pPr>
      <w:r>
        <w:rPr>
          <w:color w:val="000000"/>
          <w:sz w:val="28"/>
          <w:szCs w:val="28"/>
          <w:lang w:eastAsia="ru-RU"/>
        </w:rPr>
        <w:t xml:space="preserve">     </w:t>
      </w:r>
      <w:r w:rsidRPr="00BA57F5">
        <w:rPr>
          <w:color w:val="000000"/>
          <w:sz w:val="28"/>
          <w:szCs w:val="28"/>
          <w:lang w:eastAsia="ru-RU"/>
        </w:rPr>
        <w:t>В случае невозможности проведения обязательного профилактического визита уполномоченное должностное лицо контрольного (надзорного) органа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bookmarkStart w:id="10" w:name="l35"/>
      <w:bookmarkEnd w:id="10"/>
    </w:p>
    <w:p w14:paraId="611D3248" w14:textId="3DC28227" w:rsidR="004E5EFF" w:rsidRPr="00057473" w:rsidRDefault="004E5EFF" w:rsidP="00057473">
      <w:pPr>
        <w:shd w:val="clear" w:color="auto" w:fill="FFFFFF"/>
        <w:suppressAutoHyphens w:val="0"/>
        <w:jc w:val="both"/>
        <w:textAlignment w:val="baseline"/>
        <w:rPr>
          <w:color w:val="000000"/>
          <w:sz w:val="28"/>
          <w:szCs w:val="28"/>
          <w:lang w:eastAsia="ru-RU"/>
        </w:rPr>
      </w:pPr>
      <w:r>
        <w:rPr>
          <w:color w:val="000000"/>
          <w:sz w:val="28"/>
          <w:szCs w:val="28"/>
          <w:lang w:eastAsia="ru-RU"/>
        </w:rPr>
        <w:t xml:space="preserve">     </w:t>
      </w:r>
      <w:r w:rsidRPr="00BA57F5">
        <w:rPr>
          <w:color w:val="000000"/>
          <w:sz w:val="28"/>
          <w:szCs w:val="28"/>
          <w:lang w:eastAsia="ru-RU"/>
        </w:rPr>
        <w:t xml:space="preserve">Предписание об устранении выявленных нарушений обязательных требований выдается контролируемому лицу в случае, если такие нарушения </w:t>
      </w:r>
      <w:r w:rsidRPr="00BA57F5">
        <w:rPr>
          <w:color w:val="000000"/>
          <w:sz w:val="28"/>
          <w:szCs w:val="28"/>
          <w:lang w:eastAsia="ru-RU"/>
        </w:rPr>
        <w:lastRenderedPageBreak/>
        <w:t>не устранены до окончания проведения обязательного профилактического визита в порядке, предусмотренном статьей 90.1 настоящего Федерального закона.</w:t>
      </w:r>
      <w:bookmarkStart w:id="11" w:name="l36"/>
      <w:bookmarkEnd w:id="11"/>
    </w:p>
    <w:p w14:paraId="381ED2B7" w14:textId="254AC86C" w:rsidR="004E5EFF" w:rsidRPr="00BA57F5" w:rsidRDefault="004E5EFF" w:rsidP="004E5EFF">
      <w:pPr>
        <w:shd w:val="clear" w:color="auto" w:fill="FFFFFF"/>
        <w:suppressAutoHyphens w:val="0"/>
        <w:jc w:val="both"/>
        <w:textAlignment w:val="baseline"/>
        <w:rPr>
          <w:b/>
          <w:bCs/>
          <w:color w:val="000000"/>
          <w:sz w:val="28"/>
          <w:szCs w:val="28"/>
          <w:lang w:eastAsia="ru-RU"/>
        </w:rPr>
      </w:pPr>
      <w:r>
        <w:rPr>
          <w:color w:val="000000"/>
          <w:sz w:val="28"/>
          <w:szCs w:val="28"/>
          <w:lang w:eastAsia="ru-RU"/>
        </w:rPr>
        <w:t xml:space="preserve">    </w:t>
      </w:r>
      <w:r w:rsidR="00057473">
        <w:rPr>
          <w:color w:val="000000"/>
          <w:sz w:val="28"/>
          <w:szCs w:val="28"/>
          <w:lang w:eastAsia="ru-RU"/>
        </w:rPr>
        <w:t>2.11.2</w:t>
      </w:r>
      <w:r>
        <w:rPr>
          <w:color w:val="000000"/>
          <w:sz w:val="28"/>
          <w:szCs w:val="28"/>
          <w:lang w:eastAsia="ru-RU"/>
        </w:rPr>
        <w:t xml:space="preserve">. </w:t>
      </w:r>
      <w:r w:rsidRPr="00BA57F5">
        <w:rPr>
          <w:color w:val="000000"/>
          <w:sz w:val="28"/>
          <w:szCs w:val="28"/>
          <w:lang w:eastAsia="ru-RU"/>
        </w:rPr>
        <w:t>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14:paraId="1186992A" w14:textId="776E0D4C" w:rsidR="004E5EFF" w:rsidRDefault="004E5EFF" w:rsidP="004E5EFF">
      <w:pPr>
        <w:shd w:val="clear" w:color="auto" w:fill="FFFFFF"/>
        <w:suppressAutoHyphens w:val="0"/>
        <w:jc w:val="both"/>
        <w:textAlignment w:val="baseline"/>
        <w:rPr>
          <w:b/>
          <w:bCs/>
          <w:color w:val="000000"/>
          <w:sz w:val="28"/>
          <w:szCs w:val="28"/>
          <w:lang w:eastAsia="ru-RU"/>
        </w:rPr>
      </w:pPr>
      <w:r>
        <w:rPr>
          <w:color w:val="000000"/>
          <w:sz w:val="28"/>
          <w:szCs w:val="28"/>
          <w:lang w:eastAsia="ru-RU"/>
        </w:rPr>
        <w:t xml:space="preserve">     </w:t>
      </w:r>
      <w:r w:rsidRPr="00BA57F5">
        <w:rPr>
          <w:color w:val="000000"/>
          <w:sz w:val="28"/>
          <w:szCs w:val="28"/>
          <w:lang w:eastAsia="ru-RU"/>
        </w:rPr>
        <w:t>Контролируемое лицо подает заявление о проведении профилактического визита (далее в настоящей статье - заявление) посредством единого портала государственных и муниципальных услуг или регионального портала государственных и муниципальных услуг. Контрольный (надзорный)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bookmarkStart w:id="12" w:name="l127"/>
      <w:bookmarkStart w:id="13" w:name="l37"/>
      <w:bookmarkEnd w:id="12"/>
      <w:bookmarkEnd w:id="13"/>
    </w:p>
    <w:p w14:paraId="73AE9C33" w14:textId="49EEE6FB" w:rsidR="004E5EFF" w:rsidRDefault="004E5EFF" w:rsidP="004E5EFF">
      <w:pPr>
        <w:shd w:val="clear" w:color="auto" w:fill="FFFFFF"/>
        <w:suppressAutoHyphens w:val="0"/>
        <w:jc w:val="both"/>
        <w:textAlignment w:val="baseline"/>
        <w:rPr>
          <w:b/>
          <w:bCs/>
          <w:color w:val="000000"/>
          <w:sz w:val="28"/>
          <w:szCs w:val="28"/>
          <w:lang w:eastAsia="ru-RU"/>
        </w:rPr>
      </w:pPr>
      <w:r>
        <w:rPr>
          <w:color w:val="000000"/>
          <w:sz w:val="28"/>
          <w:szCs w:val="28"/>
          <w:lang w:eastAsia="ru-RU"/>
        </w:rPr>
        <w:t xml:space="preserve">     </w:t>
      </w:r>
      <w:r w:rsidRPr="00BA57F5">
        <w:rPr>
          <w:color w:val="000000"/>
          <w:sz w:val="28"/>
          <w:szCs w:val="28"/>
          <w:lang w:eastAsia="ru-RU"/>
        </w:rPr>
        <w:t>В случае принятия решения о проведении профилактического визита контрольный (надзорный)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bookmarkStart w:id="14" w:name="l128"/>
      <w:bookmarkEnd w:id="14"/>
    </w:p>
    <w:p w14:paraId="0CAB365C" w14:textId="01C95935" w:rsidR="004E5EFF" w:rsidRDefault="004E5EFF" w:rsidP="004E5EFF">
      <w:pPr>
        <w:shd w:val="clear" w:color="auto" w:fill="FFFFFF"/>
        <w:suppressAutoHyphens w:val="0"/>
        <w:jc w:val="both"/>
        <w:textAlignment w:val="baseline"/>
        <w:rPr>
          <w:b/>
          <w:bCs/>
          <w:color w:val="000000"/>
          <w:sz w:val="28"/>
          <w:szCs w:val="28"/>
          <w:lang w:eastAsia="ru-RU"/>
        </w:rPr>
      </w:pPr>
      <w:r>
        <w:rPr>
          <w:color w:val="000000"/>
          <w:sz w:val="28"/>
          <w:szCs w:val="28"/>
          <w:lang w:eastAsia="ru-RU"/>
        </w:rPr>
        <w:t xml:space="preserve">     </w:t>
      </w:r>
      <w:r w:rsidRPr="00BA57F5">
        <w:rPr>
          <w:color w:val="000000"/>
          <w:sz w:val="28"/>
          <w:szCs w:val="28"/>
          <w:lang w:eastAsia="ru-RU"/>
        </w:rPr>
        <w:t>Решение об отказе в проведении профилактического визита принимается в следующих случаях:</w:t>
      </w:r>
    </w:p>
    <w:p w14:paraId="1F511535" w14:textId="77777777" w:rsidR="004E5EFF" w:rsidRDefault="004E5EFF" w:rsidP="004E5EFF">
      <w:pPr>
        <w:shd w:val="clear" w:color="auto" w:fill="FFFFFF"/>
        <w:suppressAutoHyphens w:val="0"/>
        <w:jc w:val="both"/>
        <w:textAlignment w:val="baseline"/>
        <w:rPr>
          <w:b/>
          <w:bCs/>
          <w:color w:val="000000"/>
          <w:sz w:val="28"/>
          <w:szCs w:val="28"/>
          <w:lang w:eastAsia="ru-RU"/>
        </w:rPr>
      </w:pPr>
      <w:r>
        <w:rPr>
          <w:b/>
          <w:bCs/>
          <w:color w:val="000000"/>
          <w:sz w:val="28"/>
          <w:szCs w:val="28"/>
          <w:lang w:eastAsia="ru-RU"/>
        </w:rPr>
        <w:t xml:space="preserve">   </w:t>
      </w:r>
      <w:r w:rsidRPr="00E6279B">
        <w:rPr>
          <w:color w:val="000000"/>
          <w:sz w:val="28"/>
          <w:szCs w:val="28"/>
          <w:lang w:eastAsia="ru-RU"/>
        </w:rPr>
        <w:t>1)</w:t>
      </w:r>
      <w:r>
        <w:rPr>
          <w:color w:val="000000"/>
          <w:sz w:val="28"/>
          <w:szCs w:val="28"/>
          <w:lang w:eastAsia="ru-RU"/>
        </w:rPr>
        <w:t xml:space="preserve"> </w:t>
      </w:r>
      <w:r w:rsidRPr="00BA57F5">
        <w:rPr>
          <w:color w:val="000000"/>
          <w:sz w:val="28"/>
          <w:szCs w:val="28"/>
          <w:lang w:eastAsia="ru-RU"/>
        </w:rPr>
        <w:t>от контролируемого лица поступило уведомление об отзыве заявления;</w:t>
      </w:r>
      <w:bookmarkStart w:id="15" w:name="l38"/>
      <w:bookmarkEnd w:id="15"/>
    </w:p>
    <w:p w14:paraId="04A7450F" w14:textId="77777777" w:rsidR="004E5EFF" w:rsidRDefault="004E5EFF" w:rsidP="004E5EFF">
      <w:pPr>
        <w:shd w:val="clear" w:color="auto" w:fill="FFFFFF"/>
        <w:suppressAutoHyphens w:val="0"/>
        <w:jc w:val="both"/>
        <w:textAlignment w:val="baseline"/>
        <w:rPr>
          <w:b/>
          <w:bCs/>
          <w:color w:val="000000"/>
          <w:sz w:val="28"/>
          <w:szCs w:val="28"/>
          <w:lang w:eastAsia="ru-RU"/>
        </w:rPr>
      </w:pPr>
      <w:r>
        <w:rPr>
          <w:b/>
          <w:bCs/>
          <w:color w:val="000000"/>
          <w:sz w:val="28"/>
          <w:szCs w:val="28"/>
          <w:lang w:eastAsia="ru-RU"/>
        </w:rPr>
        <w:t xml:space="preserve">   </w:t>
      </w:r>
      <w:r w:rsidRPr="00E6279B">
        <w:rPr>
          <w:color w:val="000000"/>
          <w:sz w:val="28"/>
          <w:szCs w:val="28"/>
          <w:lang w:eastAsia="ru-RU"/>
        </w:rPr>
        <w:t>2)</w:t>
      </w:r>
      <w:r>
        <w:rPr>
          <w:color w:val="000000"/>
          <w:sz w:val="28"/>
          <w:szCs w:val="28"/>
          <w:lang w:eastAsia="ru-RU"/>
        </w:rPr>
        <w:t xml:space="preserve"> </w:t>
      </w:r>
      <w:r w:rsidRPr="00BA57F5">
        <w:rPr>
          <w:color w:val="000000"/>
          <w:sz w:val="28"/>
          <w:szCs w:val="28"/>
          <w:lang w:eastAsia="ru-RU"/>
        </w:rPr>
        <w:t>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14:paraId="201109C6" w14:textId="77777777" w:rsidR="004E5EFF" w:rsidRDefault="004E5EFF" w:rsidP="004E5EFF">
      <w:pPr>
        <w:shd w:val="clear" w:color="auto" w:fill="FFFFFF"/>
        <w:suppressAutoHyphens w:val="0"/>
        <w:jc w:val="both"/>
        <w:textAlignment w:val="baseline"/>
        <w:rPr>
          <w:b/>
          <w:bCs/>
          <w:color w:val="000000"/>
          <w:sz w:val="28"/>
          <w:szCs w:val="28"/>
          <w:lang w:eastAsia="ru-RU"/>
        </w:rPr>
      </w:pPr>
      <w:r>
        <w:rPr>
          <w:b/>
          <w:bCs/>
          <w:color w:val="000000"/>
          <w:sz w:val="28"/>
          <w:szCs w:val="28"/>
          <w:lang w:eastAsia="ru-RU"/>
        </w:rPr>
        <w:t xml:space="preserve">   </w:t>
      </w:r>
      <w:r w:rsidRPr="00E6279B">
        <w:rPr>
          <w:color w:val="000000"/>
          <w:sz w:val="28"/>
          <w:szCs w:val="28"/>
          <w:lang w:eastAsia="ru-RU"/>
        </w:rPr>
        <w:t>3)</w:t>
      </w:r>
      <w:r>
        <w:rPr>
          <w:color w:val="000000"/>
          <w:sz w:val="28"/>
          <w:szCs w:val="28"/>
          <w:lang w:eastAsia="ru-RU"/>
        </w:rPr>
        <w:t xml:space="preserve"> </w:t>
      </w:r>
      <w:r w:rsidRPr="00BA57F5">
        <w:rPr>
          <w:color w:val="000000"/>
          <w:sz w:val="28"/>
          <w:szCs w:val="28"/>
          <w:lang w:eastAsia="ru-RU"/>
        </w:rPr>
        <w:t>в течение года до даты подачи заявления контрольным (надзорным) органом проведен профилактический визит по ранее поданному заявлению;</w:t>
      </w:r>
      <w:bookmarkStart w:id="16" w:name="l129"/>
      <w:bookmarkEnd w:id="16"/>
    </w:p>
    <w:p w14:paraId="48B0A2AF" w14:textId="77777777" w:rsidR="004E5EFF" w:rsidRDefault="004E5EFF" w:rsidP="004E5EFF">
      <w:pPr>
        <w:shd w:val="clear" w:color="auto" w:fill="FFFFFF"/>
        <w:suppressAutoHyphens w:val="0"/>
        <w:jc w:val="both"/>
        <w:textAlignment w:val="baseline"/>
        <w:rPr>
          <w:b/>
          <w:bCs/>
          <w:color w:val="000000"/>
          <w:sz w:val="28"/>
          <w:szCs w:val="28"/>
          <w:lang w:eastAsia="ru-RU"/>
        </w:rPr>
      </w:pPr>
      <w:r>
        <w:rPr>
          <w:b/>
          <w:bCs/>
          <w:color w:val="000000"/>
          <w:sz w:val="28"/>
          <w:szCs w:val="28"/>
          <w:lang w:eastAsia="ru-RU"/>
        </w:rPr>
        <w:t xml:space="preserve">    </w:t>
      </w:r>
      <w:r w:rsidRPr="00E6279B">
        <w:rPr>
          <w:color w:val="000000"/>
          <w:sz w:val="28"/>
          <w:szCs w:val="28"/>
          <w:lang w:eastAsia="ru-RU"/>
        </w:rPr>
        <w:t>4)</w:t>
      </w:r>
      <w:r>
        <w:rPr>
          <w:color w:val="000000"/>
          <w:sz w:val="28"/>
          <w:szCs w:val="28"/>
          <w:lang w:eastAsia="ru-RU"/>
        </w:rPr>
        <w:t xml:space="preserve"> </w:t>
      </w:r>
      <w:r w:rsidRPr="00BA57F5">
        <w:rPr>
          <w:color w:val="000000"/>
          <w:sz w:val="28"/>
          <w:szCs w:val="28"/>
          <w:lang w:eastAsia="ru-RU"/>
        </w:rPr>
        <w:t>заявление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bookmarkStart w:id="17" w:name="l39"/>
      <w:bookmarkEnd w:id="17"/>
    </w:p>
    <w:p w14:paraId="3B5DDE6E" w14:textId="76C0CD1F" w:rsidR="004E5EFF" w:rsidRDefault="004E5EFF" w:rsidP="004E5EFF">
      <w:pPr>
        <w:shd w:val="clear" w:color="auto" w:fill="FFFFFF"/>
        <w:suppressAutoHyphens w:val="0"/>
        <w:jc w:val="both"/>
        <w:textAlignment w:val="baseline"/>
        <w:rPr>
          <w:b/>
          <w:bCs/>
          <w:color w:val="000000"/>
          <w:sz w:val="28"/>
          <w:szCs w:val="28"/>
          <w:lang w:eastAsia="ru-RU"/>
        </w:rPr>
      </w:pPr>
      <w:r w:rsidRPr="00E6279B">
        <w:rPr>
          <w:color w:val="000000"/>
          <w:sz w:val="28"/>
          <w:szCs w:val="28"/>
          <w:lang w:eastAsia="ru-RU"/>
        </w:rPr>
        <w:t xml:space="preserve">    </w:t>
      </w:r>
      <w:r>
        <w:rPr>
          <w:color w:val="000000"/>
          <w:sz w:val="28"/>
          <w:szCs w:val="28"/>
          <w:lang w:eastAsia="ru-RU"/>
        </w:rPr>
        <w:t xml:space="preserve"> Р</w:t>
      </w:r>
      <w:r w:rsidRPr="00BA57F5">
        <w:rPr>
          <w:color w:val="000000"/>
          <w:sz w:val="28"/>
          <w:szCs w:val="28"/>
          <w:lang w:eastAsia="ru-RU"/>
        </w:rPr>
        <w:t>ешение об отказе в проведении профилактического визита может быть обжаловано контролируемым лицом в порядке, установленном настоящим Федеральным законом.</w:t>
      </w:r>
    </w:p>
    <w:p w14:paraId="1B2AE70C" w14:textId="16D96BBE" w:rsidR="004E5EFF" w:rsidRDefault="004E5EFF" w:rsidP="004E5EFF">
      <w:pPr>
        <w:shd w:val="clear" w:color="auto" w:fill="FFFFFF"/>
        <w:suppressAutoHyphens w:val="0"/>
        <w:jc w:val="both"/>
        <w:textAlignment w:val="baseline"/>
        <w:rPr>
          <w:b/>
          <w:bCs/>
          <w:color w:val="000000"/>
          <w:sz w:val="28"/>
          <w:szCs w:val="28"/>
          <w:lang w:eastAsia="ru-RU"/>
        </w:rPr>
      </w:pPr>
      <w:r>
        <w:rPr>
          <w:b/>
          <w:bCs/>
          <w:color w:val="000000"/>
          <w:sz w:val="28"/>
          <w:szCs w:val="28"/>
          <w:lang w:eastAsia="ru-RU"/>
        </w:rPr>
        <w:t xml:space="preserve">    </w:t>
      </w:r>
      <w:r>
        <w:rPr>
          <w:color w:val="000000"/>
          <w:sz w:val="28"/>
          <w:szCs w:val="28"/>
          <w:lang w:eastAsia="ru-RU"/>
        </w:rPr>
        <w:t xml:space="preserve"> </w:t>
      </w:r>
      <w:r w:rsidRPr="00BA57F5">
        <w:rPr>
          <w:color w:val="000000"/>
          <w:sz w:val="28"/>
          <w:szCs w:val="28"/>
          <w:lang w:eastAsia="ru-RU"/>
        </w:rPr>
        <w:t>Контролируемое лицо вправе отозвать заявление либо направить отказ от проведения профилактического визита, уведомив об этом контрольный (надзорный) орган не позднее чем за пять рабочих дней до даты его проведения.</w:t>
      </w:r>
      <w:bookmarkStart w:id="18" w:name="l130"/>
      <w:bookmarkEnd w:id="18"/>
    </w:p>
    <w:p w14:paraId="57EE7CF7" w14:textId="5F709DBF" w:rsidR="004E5EFF" w:rsidRDefault="004E5EFF" w:rsidP="004E5EFF">
      <w:pPr>
        <w:shd w:val="clear" w:color="auto" w:fill="FFFFFF"/>
        <w:suppressAutoHyphens w:val="0"/>
        <w:jc w:val="both"/>
        <w:textAlignment w:val="baseline"/>
        <w:rPr>
          <w:b/>
          <w:bCs/>
          <w:color w:val="000000"/>
          <w:sz w:val="28"/>
          <w:szCs w:val="28"/>
          <w:lang w:eastAsia="ru-RU"/>
        </w:rPr>
      </w:pPr>
      <w:r>
        <w:rPr>
          <w:b/>
          <w:bCs/>
          <w:color w:val="000000"/>
          <w:sz w:val="28"/>
          <w:szCs w:val="28"/>
          <w:lang w:eastAsia="ru-RU"/>
        </w:rPr>
        <w:t xml:space="preserve">    </w:t>
      </w:r>
      <w:r>
        <w:rPr>
          <w:color w:val="000000"/>
          <w:sz w:val="28"/>
          <w:szCs w:val="28"/>
          <w:lang w:eastAsia="ru-RU"/>
        </w:rPr>
        <w:t xml:space="preserve"> </w:t>
      </w:r>
      <w:r w:rsidRPr="00BA57F5">
        <w:rPr>
          <w:color w:val="000000"/>
          <w:sz w:val="28"/>
          <w:szCs w:val="28"/>
          <w:lang w:eastAsia="ru-RU"/>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bookmarkStart w:id="19" w:name="l40"/>
      <w:bookmarkEnd w:id="19"/>
    </w:p>
    <w:p w14:paraId="733D061D" w14:textId="13BB5A59" w:rsidR="004E5EFF" w:rsidRDefault="004E5EFF" w:rsidP="004E5EFF">
      <w:pPr>
        <w:shd w:val="clear" w:color="auto" w:fill="FFFFFF"/>
        <w:suppressAutoHyphens w:val="0"/>
        <w:jc w:val="both"/>
        <w:textAlignment w:val="baseline"/>
        <w:rPr>
          <w:b/>
          <w:bCs/>
          <w:color w:val="000000"/>
          <w:sz w:val="28"/>
          <w:szCs w:val="28"/>
          <w:lang w:eastAsia="ru-RU"/>
        </w:rPr>
      </w:pPr>
      <w:r>
        <w:rPr>
          <w:b/>
          <w:bCs/>
          <w:color w:val="000000"/>
          <w:sz w:val="28"/>
          <w:szCs w:val="28"/>
          <w:lang w:eastAsia="ru-RU"/>
        </w:rPr>
        <w:t xml:space="preserve">    </w:t>
      </w:r>
      <w:r w:rsidR="00057473">
        <w:rPr>
          <w:color w:val="000000"/>
          <w:sz w:val="28"/>
          <w:szCs w:val="28"/>
          <w:lang w:eastAsia="ru-RU"/>
        </w:rPr>
        <w:t xml:space="preserve"> </w:t>
      </w:r>
      <w:r w:rsidRPr="00BA57F5">
        <w:rPr>
          <w:color w:val="000000"/>
          <w:sz w:val="28"/>
          <w:szCs w:val="28"/>
          <w:lang w:eastAsia="ru-RU"/>
        </w:rPr>
        <w:t>Разъяснения и рекомендации, полученные контролируемым лицом в ходе профилактического визита, носят рекомендательный характер.</w:t>
      </w:r>
    </w:p>
    <w:p w14:paraId="07208671" w14:textId="4A097444" w:rsidR="004E5EFF" w:rsidRDefault="004E5EFF" w:rsidP="004E5EFF">
      <w:pPr>
        <w:shd w:val="clear" w:color="auto" w:fill="FFFFFF"/>
        <w:suppressAutoHyphens w:val="0"/>
        <w:jc w:val="both"/>
        <w:textAlignment w:val="baseline"/>
        <w:rPr>
          <w:b/>
          <w:bCs/>
          <w:color w:val="000000"/>
          <w:sz w:val="28"/>
          <w:szCs w:val="28"/>
          <w:lang w:eastAsia="ru-RU"/>
        </w:rPr>
      </w:pPr>
      <w:r w:rsidRPr="00E87F87">
        <w:rPr>
          <w:color w:val="000000"/>
          <w:sz w:val="28"/>
          <w:szCs w:val="28"/>
          <w:lang w:eastAsia="ru-RU"/>
        </w:rPr>
        <w:lastRenderedPageBreak/>
        <w:t xml:space="preserve">    </w:t>
      </w:r>
      <w:r>
        <w:rPr>
          <w:color w:val="000000"/>
          <w:sz w:val="28"/>
          <w:szCs w:val="28"/>
          <w:lang w:eastAsia="ru-RU"/>
        </w:rPr>
        <w:t xml:space="preserve"> </w:t>
      </w:r>
      <w:r w:rsidRPr="00BA57F5">
        <w:rPr>
          <w:color w:val="000000"/>
          <w:sz w:val="28"/>
          <w:szCs w:val="28"/>
          <w:lang w:eastAsia="ru-RU"/>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14:paraId="19D461BD" w14:textId="348A0E84" w:rsidR="004E5EFF" w:rsidRDefault="004E5EFF" w:rsidP="004E5EFF">
      <w:pPr>
        <w:shd w:val="clear" w:color="auto" w:fill="FFFFFF"/>
        <w:suppressAutoHyphens w:val="0"/>
        <w:jc w:val="both"/>
        <w:textAlignment w:val="baseline"/>
        <w:rPr>
          <w:color w:val="000000"/>
          <w:sz w:val="28"/>
          <w:szCs w:val="28"/>
          <w:lang w:eastAsia="ru-RU"/>
        </w:rPr>
      </w:pPr>
      <w:r w:rsidRPr="00E87F87">
        <w:rPr>
          <w:color w:val="000000"/>
          <w:sz w:val="28"/>
          <w:szCs w:val="28"/>
          <w:lang w:eastAsia="ru-RU"/>
        </w:rPr>
        <w:t xml:space="preserve">    </w:t>
      </w:r>
      <w:r>
        <w:rPr>
          <w:color w:val="000000"/>
          <w:sz w:val="28"/>
          <w:szCs w:val="28"/>
          <w:lang w:eastAsia="ru-RU"/>
        </w:rPr>
        <w:t xml:space="preserve"> </w:t>
      </w:r>
      <w:r w:rsidRPr="00BA57F5">
        <w:rPr>
          <w:color w:val="000000"/>
          <w:sz w:val="28"/>
          <w:szCs w:val="28"/>
          <w:lang w:eastAsia="ru-RU"/>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r>
        <w:rPr>
          <w:color w:val="000000"/>
          <w:sz w:val="28"/>
          <w:szCs w:val="28"/>
          <w:lang w:eastAsia="ru-RU"/>
        </w:rPr>
        <w:t>».</w:t>
      </w:r>
    </w:p>
    <w:p w14:paraId="6AD7ED3D" w14:textId="640A4F75" w:rsidR="00057473" w:rsidRDefault="00057473" w:rsidP="00057473">
      <w:pPr>
        <w:pStyle w:val="21"/>
        <w:jc w:val="both"/>
        <w:rPr>
          <w:color w:val="000000"/>
          <w:spacing w:val="-1"/>
        </w:rPr>
      </w:pPr>
      <w:r>
        <w:rPr>
          <w:color w:val="000000"/>
          <w:spacing w:val="-1"/>
        </w:rPr>
        <w:t xml:space="preserve">     1.2. Пункт 3.12 части 3 Положения дополнить абзацем следующего содержания:</w:t>
      </w:r>
    </w:p>
    <w:p w14:paraId="2F5BABBB" w14:textId="43C742BC" w:rsidR="00057473" w:rsidRPr="00057473" w:rsidRDefault="00057473" w:rsidP="00057473">
      <w:pPr>
        <w:ind w:firstLine="540"/>
        <w:jc w:val="both"/>
        <w:rPr>
          <w:sz w:val="28"/>
          <w:szCs w:val="28"/>
        </w:rPr>
      </w:pPr>
      <w:r>
        <w:rPr>
          <w:color w:val="000000"/>
          <w:spacing w:val="-1"/>
          <w:sz w:val="28"/>
          <w:szCs w:val="28"/>
        </w:rPr>
        <w:t>«Должностные лица органа государственного контроля (надзора), органа муниципального контроля при проведении проверки обязаны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или иного нормативного правового акта (при наличии таких административного регламента или иного нормативного правового акта) государственного органа, в соответствии с которыми проводится проверка</w:t>
      </w:r>
      <w:r w:rsidRPr="00C12579">
        <w:rPr>
          <w:sz w:val="28"/>
          <w:szCs w:val="28"/>
        </w:rPr>
        <w:t>.</w:t>
      </w:r>
      <w:r>
        <w:rPr>
          <w:sz w:val="28"/>
          <w:szCs w:val="28"/>
        </w:rPr>
        <w:t>».</w:t>
      </w:r>
    </w:p>
    <w:p w14:paraId="50C5C7AD" w14:textId="77777777" w:rsidR="00ED2494" w:rsidRDefault="00ED2494" w:rsidP="00ED2494">
      <w:pPr>
        <w:pStyle w:val="21"/>
        <w:jc w:val="both"/>
      </w:pPr>
      <w:r>
        <w:tab/>
        <w:t>2</w:t>
      </w:r>
      <w:r>
        <w:rPr>
          <w:color w:val="000000"/>
          <w:spacing w:val="-1"/>
        </w:rPr>
        <w:t>. Настоящее решение вступает в силу со дня его официального опубликования в Информационном бюллетене Речного сельского поселения.</w:t>
      </w:r>
    </w:p>
    <w:p w14:paraId="4E8A0D7D" w14:textId="77777777" w:rsidR="00ED2494" w:rsidRDefault="00ED2494" w:rsidP="00ED2494">
      <w:pPr>
        <w:rPr>
          <w:color w:val="000000"/>
          <w:spacing w:val="-1"/>
          <w:sz w:val="28"/>
        </w:rPr>
      </w:pPr>
    </w:p>
    <w:p w14:paraId="213465DB" w14:textId="77777777" w:rsidR="00ED2494" w:rsidRDefault="00ED2494" w:rsidP="00ED2494">
      <w:pPr>
        <w:pStyle w:val="a3"/>
        <w:jc w:val="both"/>
        <w:rPr>
          <w:sz w:val="28"/>
        </w:rPr>
      </w:pPr>
    </w:p>
    <w:p w14:paraId="7234362E" w14:textId="77777777" w:rsidR="00ED2494" w:rsidRDefault="00ED2494" w:rsidP="00ED2494">
      <w:pPr>
        <w:pStyle w:val="a3"/>
        <w:jc w:val="both"/>
        <w:rPr>
          <w:sz w:val="28"/>
        </w:rPr>
      </w:pPr>
      <w:r>
        <w:rPr>
          <w:sz w:val="28"/>
        </w:rPr>
        <w:t xml:space="preserve">Председатель </w:t>
      </w:r>
    </w:p>
    <w:p w14:paraId="580F88AE" w14:textId="77777777" w:rsidR="00ED2494" w:rsidRDefault="00ED2494" w:rsidP="00ED2494">
      <w:pPr>
        <w:pStyle w:val="a3"/>
        <w:jc w:val="both"/>
        <w:rPr>
          <w:sz w:val="28"/>
        </w:rPr>
      </w:pPr>
      <w:r>
        <w:rPr>
          <w:sz w:val="28"/>
        </w:rPr>
        <w:t>Речной</w:t>
      </w:r>
      <w:r>
        <w:t xml:space="preserve"> </w:t>
      </w:r>
      <w:r>
        <w:rPr>
          <w:sz w:val="28"/>
        </w:rPr>
        <w:t>сельской Думы             Р. Г. Машковцев</w:t>
      </w:r>
    </w:p>
    <w:p w14:paraId="66FB72B8" w14:textId="77777777" w:rsidR="00ED2494" w:rsidRDefault="00ED2494" w:rsidP="00ED2494">
      <w:pPr>
        <w:pStyle w:val="a3"/>
        <w:jc w:val="both"/>
        <w:rPr>
          <w:sz w:val="28"/>
        </w:rPr>
      </w:pPr>
    </w:p>
    <w:p w14:paraId="576CF22E" w14:textId="77777777" w:rsidR="00ED2494" w:rsidRDefault="00ED2494" w:rsidP="00ED2494">
      <w:pPr>
        <w:rPr>
          <w:sz w:val="28"/>
        </w:rPr>
      </w:pPr>
      <w:r>
        <w:rPr>
          <w:sz w:val="28"/>
        </w:rPr>
        <w:t xml:space="preserve">Глава Речного </w:t>
      </w:r>
    </w:p>
    <w:p w14:paraId="0993B9CA" w14:textId="77777777" w:rsidR="00ED2494" w:rsidRDefault="00ED2494" w:rsidP="00ED2494">
      <w:r>
        <w:rPr>
          <w:sz w:val="28"/>
        </w:rPr>
        <w:t xml:space="preserve">сельского поселения                 А. О. Ершов             </w:t>
      </w:r>
    </w:p>
    <w:p w14:paraId="2EAAED79" w14:textId="77777777" w:rsidR="00FC06FC" w:rsidRDefault="00FC06FC"/>
    <w:sectPr w:rsidR="00FC06F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3745"/>
    <w:rsid w:val="00057473"/>
    <w:rsid w:val="0023676F"/>
    <w:rsid w:val="004E5EFF"/>
    <w:rsid w:val="00643745"/>
    <w:rsid w:val="006C3866"/>
    <w:rsid w:val="00E25740"/>
    <w:rsid w:val="00ED2494"/>
    <w:rsid w:val="00FC06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AA1F6E"/>
  <w15:chartTrackingRefBased/>
  <w15:docId w15:val="{EABE5109-3D05-49FE-9BBD-0FDCC8433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D2494"/>
    <w:pPr>
      <w:suppressAutoHyphens/>
      <w:spacing w:after="0" w:line="240" w:lineRule="auto"/>
    </w:pPr>
    <w:rPr>
      <w:rFonts w:ascii="Times New Roman" w:eastAsia="Times New Roman" w:hAnsi="Times New Roman" w:cs="Times New Roman"/>
      <w:sz w:val="24"/>
      <w:szCs w:val="24"/>
      <w:lang w:eastAsia="zh-CN"/>
    </w:rPr>
  </w:style>
  <w:style w:type="paragraph" w:styleId="2">
    <w:name w:val="heading 2"/>
    <w:basedOn w:val="a"/>
    <w:next w:val="a"/>
    <w:link w:val="20"/>
    <w:qFormat/>
    <w:rsid w:val="00ED2494"/>
    <w:pPr>
      <w:keepNext/>
      <w:tabs>
        <w:tab w:val="num" w:pos="0"/>
      </w:tabs>
      <w:ind w:left="2880" w:firstLine="720"/>
      <w:outlineLvl w:val="1"/>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ED2494"/>
    <w:rPr>
      <w:rFonts w:ascii="Times New Roman" w:eastAsia="Times New Roman" w:hAnsi="Times New Roman" w:cs="Times New Roman"/>
      <w:b/>
      <w:sz w:val="28"/>
      <w:szCs w:val="20"/>
      <w:lang w:eastAsia="zh-CN"/>
    </w:rPr>
  </w:style>
  <w:style w:type="paragraph" w:styleId="a3">
    <w:name w:val="Body Text"/>
    <w:basedOn w:val="a"/>
    <w:link w:val="a4"/>
    <w:rsid w:val="00ED2494"/>
    <w:pPr>
      <w:jc w:val="center"/>
    </w:pPr>
  </w:style>
  <w:style w:type="character" w:customStyle="1" w:styleId="a4">
    <w:name w:val="Основной текст Знак"/>
    <w:basedOn w:val="a0"/>
    <w:link w:val="a3"/>
    <w:rsid w:val="00ED2494"/>
    <w:rPr>
      <w:rFonts w:ascii="Times New Roman" w:eastAsia="Times New Roman" w:hAnsi="Times New Roman" w:cs="Times New Roman"/>
      <w:sz w:val="24"/>
      <w:szCs w:val="24"/>
      <w:lang w:eastAsia="zh-CN"/>
    </w:rPr>
  </w:style>
  <w:style w:type="paragraph" w:customStyle="1" w:styleId="21">
    <w:name w:val="Основной текст 21"/>
    <w:basedOn w:val="a"/>
    <w:rsid w:val="00ED2494"/>
    <w:rPr>
      <w:sz w:val="28"/>
    </w:rPr>
  </w:style>
  <w:style w:type="character" w:styleId="a5">
    <w:name w:val="Hyperlink"/>
    <w:basedOn w:val="a0"/>
    <w:semiHidden/>
    <w:unhideWhenUsed/>
    <w:rsid w:val="004E5EFF"/>
    <w:rPr>
      <w:rFonts w:ascii="Times New Roman" w:hAnsi="Times New Roman" w:cs="Times New Roman" w:hint="default"/>
      <w:color w:val="0000FF"/>
      <w:u w:val="single"/>
    </w:rPr>
  </w:style>
  <w:style w:type="paragraph" w:styleId="a6">
    <w:name w:val="Normal (Web)"/>
    <w:basedOn w:val="a"/>
    <w:uiPriority w:val="99"/>
    <w:unhideWhenUsed/>
    <w:rsid w:val="004E5EFF"/>
    <w:pPr>
      <w:suppressAutoHyphens w:val="0"/>
      <w:spacing w:before="100" w:beforeAutospacing="1" w:after="100" w:afterAutospacing="1"/>
    </w:pPr>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normativ.kontur.ru/document?moduleId=1&amp;documentId=48559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4</Pages>
  <Words>1389</Words>
  <Characters>7922</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dc:creator>
  <cp:keywords/>
  <dc:description/>
  <cp:lastModifiedBy>АДМ</cp:lastModifiedBy>
  <cp:revision>8</cp:revision>
  <dcterms:created xsi:type="dcterms:W3CDTF">2025-01-31T05:24:00Z</dcterms:created>
  <dcterms:modified xsi:type="dcterms:W3CDTF">2025-03-14T08:45:00Z</dcterms:modified>
</cp:coreProperties>
</file>