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C1C53" w14:textId="77777777" w:rsidR="00E06BDD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КИРОВСКАЯ ОБЛАСТЬ КУМЕНСКИЙ РАЙОН</w:t>
      </w:r>
    </w:p>
    <w:p w14:paraId="3DC78055" w14:textId="77777777" w:rsidR="00E06BDD" w:rsidRPr="00636ED1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РЕЧНАЯ СЕЛЬСКАЯ ДУМА ПЯТОГО СОЗЫВА</w:t>
      </w:r>
    </w:p>
    <w:p w14:paraId="2993111A" w14:textId="77777777" w:rsidR="00E06BDD" w:rsidRPr="00636ED1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03CC38" w14:textId="77777777" w:rsidR="00E06BDD" w:rsidRPr="00636ED1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4EBE358B" w14:textId="77777777" w:rsidR="00E06BDD" w:rsidRPr="00636ED1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18EDFC" w14:textId="1CDE16C2" w:rsidR="00E06BDD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7709">
        <w:rPr>
          <w:rFonts w:ascii="Times New Roman" w:hAnsi="Times New Roman" w:cs="Times New Roman"/>
          <w:sz w:val="28"/>
          <w:szCs w:val="28"/>
        </w:rPr>
        <w:t>20.03.2025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F7709">
        <w:rPr>
          <w:rFonts w:ascii="Times New Roman" w:hAnsi="Times New Roman" w:cs="Times New Roman"/>
          <w:sz w:val="28"/>
          <w:szCs w:val="28"/>
        </w:rPr>
        <w:t>35/125</w:t>
      </w:r>
      <w:bookmarkStart w:id="0" w:name="_GoBack"/>
      <w:bookmarkEnd w:id="0"/>
    </w:p>
    <w:p w14:paraId="416ECA3E" w14:textId="77777777" w:rsidR="00E06BDD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 Речной</w:t>
      </w:r>
    </w:p>
    <w:p w14:paraId="5251835D" w14:textId="77777777" w:rsidR="00E06BDD" w:rsidRPr="00ED7297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2974A2" w14:textId="77777777" w:rsidR="00E06BDD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297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назначении</w:t>
      </w:r>
      <w:r w:rsidRPr="00ED7297">
        <w:rPr>
          <w:rFonts w:ascii="Times New Roman" w:hAnsi="Times New Roman" w:cs="Times New Roman"/>
          <w:b/>
          <w:sz w:val="28"/>
          <w:szCs w:val="28"/>
        </w:rPr>
        <w:t xml:space="preserve"> публичных слушани</w:t>
      </w:r>
      <w:r>
        <w:rPr>
          <w:rFonts w:ascii="Times New Roman" w:hAnsi="Times New Roman" w:cs="Times New Roman"/>
          <w:b/>
          <w:sz w:val="28"/>
          <w:szCs w:val="28"/>
        </w:rPr>
        <w:t>й по проекту решения</w:t>
      </w:r>
    </w:p>
    <w:p w14:paraId="7D6C2943" w14:textId="77777777" w:rsidR="00E06BDD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Речной сельской Думы «Об исполнении бюджета муниципального образования Речное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Куменского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14:paraId="3977FB4E" w14:textId="027E25A1" w:rsidR="00E06BDD" w:rsidRPr="00ED7297" w:rsidRDefault="00E06BDD" w:rsidP="00E06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 за 2024 год»</w:t>
      </w:r>
    </w:p>
    <w:p w14:paraId="4AF0C4DD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BD30D9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В соответствии  со статьей 28  Федерального   закона   от    06.10.2003 № 131-ФЗ «Об общих принципах организации местного самоуправления в Российской Федерации», статьей 16 Устава муниципального образования Речное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статьей 2 Положения о публичных слушаниях в муниципальном образовании Речное сельское поселение, утвержденного решением Речной сельской Думы от 09.11.2005 № 1/6  (с изменениями  от 22.01.2016 № 24/155, от 23.03.2017 № 32/205) Речная сельская Дума РЕШИЛА:</w:t>
      </w:r>
    </w:p>
    <w:p w14:paraId="2207B127" w14:textId="219C59C2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публичные слушания по проекту решения Речной сельской Думы «Об исполнении бюджета муниципального образования Речное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за 2024 год».</w:t>
      </w:r>
    </w:p>
    <w:p w14:paraId="1C23E11D" w14:textId="753AFF99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Назначить проведение публичных слушаний по указанному выше проекту решения на 21 апреля 2025 года с 15 часов в здании администрации Речного сельского поселения. Проект решения прилагается.</w:t>
      </w:r>
    </w:p>
    <w:p w14:paraId="277FD500" w14:textId="267706B8" w:rsidR="00E06BDD" w:rsidRPr="00CC1BD9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Не позднее 25.03.2024 года обеспечить опубликование проекта решения Речной сельской Думы, по которому проводятся публичные слушания.</w:t>
      </w:r>
    </w:p>
    <w:p w14:paraId="6E1B3511" w14:textId="77777777" w:rsidR="00E06BDD" w:rsidRPr="00CC1BD9" w:rsidRDefault="00E06BDD" w:rsidP="00E06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Pr="00CC1BD9">
        <w:rPr>
          <w:rFonts w:ascii="Times New Roman" w:hAnsi="Times New Roman" w:cs="Times New Roman"/>
          <w:sz w:val="28"/>
          <w:szCs w:val="28"/>
        </w:rPr>
        <w:t>Обнародовать данное решение на информационном</w:t>
      </w:r>
      <w:r>
        <w:rPr>
          <w:rFonts w:ascii="Times New Roman" w:hAnsi="Times New Roman" w:cs="Times New Roman"/>
          <w:sz w:val="28"/>
          <w:szCs w:val="28"/>
        </w:rPr>
        <w:t xml:space="preserve"> стенде</w:t>
      </w:r>
      <w:r w:rsidRPr="00CC1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Речного сельского поселения.</w:t>
      </w:r>
    </w:p>
    <w:p w14:paraId="24CFC5BD" w14:textId="77777777" w:rsidR="00E06BDD" w:rsidRPr="00CC1BD9" w:rsidRDefault="00E06BDD" w:rsidP="00E06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E1A12D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F11A0E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Речной</w:t>
      </w:r>
    </w:p>
    <w:p w14:paraId="57817BB4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                                    Р. Г. Машковцев</w:t>
      </w:r>
    </w:p>
    <w:p w14:paraId="1D738275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6082B7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399DE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Речного</w:t>
      </w:r>
    </w:p>
    <w:p w14:paraId="4BB2CF5C" w14:textId="77777777" w:rsidR="00E06BDD" w:rsidRDefault="00E06BDD" w:rsidP="00E06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А. О. Ершов </w:t>
      </w:r>
    </w:p>
    <w:p w14:paraId="6C6D0AAE" w14:textId="77777777" w:rsidR="00FC06FC" w:rsidRDefault="00FC06FC"/>
    <w:sectPr w:rsidR="00FC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AB"/>
    <w:rsid w:val="003F5CAB"/>
    <w:rsid w:val="00836C5B"/>
    <w:rsid w:val="00BF7709"/>
    <w:rsid w:val="00E06BDD"/>
    <w:rsid w:val="00F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E3FA"/>
  <w15:chartTrackingRefBased/>
  <w15:docId w15:val="{206DD7A7-A67D-48BE-9814-F7B8D88B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B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4</cp:revision>
  <dcterms:created xsi:type="dcterms:W3CDTF">2025-03-14T11:53:00Z</dcterms:created>
  <dcterms:modified xsi:type="dcterms:W3CDTF">2025-03-14T10:54:00Z</dcterms:modified>
</cp:coreProperties>
</file>